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28" w:rsidRPr="00646BEB" w:rsidRDefault="00936928" w:rsidP="00936928">
      <w:pPr>
        <w:rPr>
          <w:color w:val="FF0000"/>
          <w:sz w:val="20"/>
          <w:szCs w:val="20"/>
          <w:lang w:val="en-GB"/>
        </w:rPr>
      </w:pPr>
      <w:r w:rsidRPr="00646BEB">
        <w:rPr>
          <w:color w:val="FF0000"/>
          <w:sz w:val="20"/>
          <w:szCs w:val="20"/>
        </w:rPr>
        <w:t>Article citation info: Novák, M., Global logistics</w:t>
      </w:r>
      <w:r w:rsidRPr="00646BEB">
        <w:rPr>
          <w:caps/>
          <w:color w:val="FF0000"/>
          <w:sz w:val="20"/>
          <w:szCs w:val="20"/>
        </w:rPr>
        <w:t xml:space="preserve">. </w:t>
      </w:r>
      <w:r w:rsidRPr="00646BEB">
        <w:rPr>
          <w:color w:val="FF0000"/>
          <w:sz w:val="20"/>
          <w:szCs w:val="20"/>
        </w:rPr>
        <w:t>Transport &amp; Logistics: the International Journal</w:t>
      </w:r>
      <w:r>
        <w:rPr>
          <w:color w:val="FF0000"/>
          <w:sz w:val="20"/>
          <w:szCs w:val="20"/>
        </w:rPr>
        <w:t>,</w:t>
      </w:r>
      <w:r w:rsidRPr="00646BEB">
        <w:rPr>
          <w:color w:val="FF0000"/>
          <w:sz w:val="20"/>
          <w:szCs w:val="20"/>
        </w:rPr>
        <w:t xml:space="preserve"> 2016</w:t>
      </w:r>
      <w:r w:rsidRPr="00646BEB">
        <w:rPr>
          <w:color w:val="FF0000"/>
          <w:sz w:val="20"/>
          <w:szCs w:val="20"/>
          <w:lang w:val="en-US"/>
        </w:rPr>
        <w:t xml:space="preserve">; </w:t>
      </w:r>
      <w:r w:rsidRPr="00646BEB">
        <w:rPr>
          <w:color w:val="FF0000"/>
          <w:sz w:val="20"/>
          <w:szCs w:val="20"/>
          <w:lang w:val="en-GB"/>
        </w:rPr>
        <w:t>Volume 16, Issue 40, June 2016</w:t>
      </w:r>
      <w:r w:rsidRPr="00646BEB">
        <w:rPr>
          <w:color w:val="FF0000"/>
          <w:sz w:val="20"/>
          <w:szCs w:val="20"/>
          <w:lang w:val="en-GB"/>
        </w:rPr>
        <w:tab/>
      </w:r>
      <w:r w:rsidRPr="00646BEB">
        <w:rPr>
          <w:color w:val="FF0000"/>
          <w:sz w:val="20"/>
          <w:szCs w:val="20"/>
          <w:lang w:val="en-GB"/>
        </w:rPr>
        <w:tab/>
      </w:r>
      <w:r w:rsidRPr="00646BEB">
        <w:rPr>
          <w:color w:val="FF0000"/>
          <w:sz w:val="20"/>
          <w:szCs w:val="20"/>
          <w:lang w:val="en-GB"/>
        </w:rPr>
        <w:tab/>
        <w:t xml:space="preserve">, </w:t>
      </w:r>
      <w:r w:rsidRPr="00646BEB">
        <w:rPr>
          <w:color w:val="FF0000"/>
          <w:sz w:val="20"/>
          <w:szCs w:val="20"/>
        </w:rPr>
        <w:t>ISSN 2406-1069</w:t>
      </w:r>
    </w:p>
    <w:p w:rsidR="00A53680" w:rsidRDefault="00A53680">
      <w:pPr>
        <w:pStyle w:val="nzovlnku"/>
      </w:pPr>
    </w:p>
    <w:p w:rsidR="00A53680" w:rsidRDefault="00A53680">
      <w:pPr>
        <w:pStyle w:val="nzovlnku"/>
      </w:pPr>
    </w:p>
    <w:p w:rsidR="00A53680" w:rsidRPr="00CE30B8" w:rsidRDefault="0005173A" w:rsidP="00CE30B8">
      <w:pPr>
        <w:pStyle w:val="nzovlnku"/>
        <w:rPr>
          <w:lang w:val="en-US"/>
        </w:rPr>
      </w:pPr>
      <w:r>
        <w:rPr>
          <w:lang w:val="en-US"/>
        </w:rPr>
        <w:t>TITLE  TITLE TITLE TITLE TITLE</w:t>
      </w:r>
    </w:p>
    <w:p w:rsidR="00A53680" w:rsidRDefault="00A53680"/>
    <w:p w:rsidR="00A53680" w:rsidRPr="006375B4" w:rsidRDefault="0005173A">
      <w:pPr>
        <w:pStyle w:val="menoautora"/>
        <w:rPr>
          <w:bCs/>
          <w:i/>
          <w:vertAlign w:val="superscript"/>
        </w:rPr>
      </w:pPr>
      <w:r>
        <w:rPr>
          <w:bCs/>
          <w:i/>
        </w:rPr>
        <w:t xml:space="preserve">Name Surname </w:t>
      </w:r>
      <w:r w:rsidR="006375B4" w:rsidRPr="006375B4">
        <w:rPr>
          <w:bCs/>
          <w:vertAlign w:val="superscript"/>
        </w:rPr>
        <w:t>1</w:t>
      </w:r>
      <w:r w:rsidR="00B00285">
        <w:rPr>
          <w:bCs/>
          <w:i/>
        </w:rPr>
        <w:t xml:space="preserve">, </w:t>
      </w:r>
      <w:r>
        <w:rPr>
          <w:bCs/>
          <w:i/>
        </w:rPr>
        <w:t>Name Surname</w:t>
      </w:r>
      <w:r w:rsidR="006375B4" w:rsidRPr="006375B4">
        <w:rPr>
          <w:bCs/>
          <w:vertAlign w:val="superscript"/>
        </w:rPr>
        <w:t>2</w:t>
      </w:r>
    </w:p>
    <w:p w:rsidR="00A53680" w:rsidRDefault="00A53680">
      <w:pPr>
        <w:pStyle w:val="adresaautora"/>
        <w:rPr>
          <w:rFonts w:cs="Arial"/>
          <w:lang w:val="en-US"/>
        </w:rPr>
      </w:pPr>
      <w:r>
        <w:rPr>
          <w:vertAlign w:val="superscript"/>
        </w:rPr>
        <w:t>1</w:t>
      </w:r>
      <w:r w:rsidR="008325C5" w:rsidRPr="008325C5">
        <w:rPr>
          <w:rFonts w:cs="Arial"/>
          <w:lang w:val="pl-PL"/>
        </w:rPr>
        <w:t xml:space="preserve"> </w:t>
      </w:r>
      <w:r w:rsidR="0005173A">
        <w:rPr>
          <w:rFonts w:cs="Arial"/>
          <w:lang w:val="en-US"/>
        </w:rPr>
        <w:t xml:space="preserve"> </w:t>
      </w:r>
      <w:r w:rsidR="008620C7">
        <w:rPr>
          <w:rFonts w:cs="Arial"/>
          <w:lang w:val="en-US"/>
        </w:rPr>
        <w:t xml:space="preserve"> Author´s </w:t>
      </w:r>
      <w:r w:rsidR="0005173A">
        <w:rPr>
          <w:rFonts w:cs="Arial"/>
          <w:lang w:val="en-US"/>
        </w:rPr>
        <w:t>Address</w:t>
      </w:r>
      <w:r w:rsidR="0006588B" w:rsidRPr="0006588B">
        <w:rPr>
          <w:rFonts w:cs="Arial"/>
          <w:lang w:val="en-US"/>
        </w:rPr>
        <w:t>, tel</w:t>
      </w:r>
      <w:r w:rsidR="0005173A">
        <w:rPr>
          <w:rFonts w:cs="Arial"/>
          <w:lang w:val="en-US"/>
        </w:rPr>
        <w:t>,</w:t>
      </w:r>
      <w:r w:rsidR="0006588B" w:rsidRPr="0006588B">
        <w:rPr>
          <w:rFonts w:cs="Arial"/>
          <w:lang w:val="en-US"/>
        </w:rPr>
        <w:t xml:space="preserve"> e-mail:</w:t>
      </w:r>
      <w:r w:rsidR="0005173A">
        <w:rPr>
          <w:rFonts w:cs="Arial"/>
          <w:lang w:val="en-US"/>
        </w:rPr>
        <w:t xml:space="preserve"> </w:t>
      </w:r>
    </w:p>
    <w:p w:rsidR="0006588B" w:rsidRPr="0006588B" w:rsidRDefault="0006588B" w:rsidP="0006588B">
      <w:pPr>
        <w:rPr>
          <w:lang w:val="en-US"/>
        </w:rPr>
      </w:pPr>
    </w:p>
    <w:p w:rsidR="00A53680" w:rsidRDefault="0006588B">
      <w:pPr>
        <w:pStyle w:val="adresaautora"/>
      </w:pPr>
      <w:r>
        <w:rPr>
          <w:vertAlign w:val="superscript"/>
        </w:rPr>
        <w:t>2</w:t>
      </w:r>
      <w:r w:rsidRPr="008325C5">
        <w:rPr>
          <w:rFonts w:cs="Arial"/>
          <w:lang w:val="pl-PL"/>
        </w:rPr>
        <w:t xml:space="preserve"> </w:t>
      </w:r>
      <w:r w:rsidR="008620C7">
        <w:rPr>
          <w:rFonts w:cs="Arial"/>
          <w:lang w:val="en-US"/>
        </w:rPr>
        <w:t xml:space="preserve"> Author´s </w:t>
      </w:r>
      <w:r w:rsidR="0005173A">
        <w:rPr>
          <w:rFonts w:cs="Arial"/>
          <w:lang w:val="en-US"/>
        </w:rPr>
        <w:t xml:space="preserve"> Address</w:t>
      </w:r>
      <w:r w:rsidR="0005173A" w:rsidRPr="0006588B">
        <w:rPr>
          <w:rFonts w:cs="Arial"/>
          <w:lang w:val="en-US"/>
        </w:rPr>
        <w:t>, tel</w:t>
      </w:r>
      <w:r w:rsidR="0005173A">
        <w:rPr>
          <w:rFonts w:cs="Arial"/>
          <w:lang w:val="en-US"/>
        </w:rPr>
        <w:t>,</w:t>
      </w:r>
      <w:r w:rsidR="0005173A" w:rsidRPr="0006588B">
        <w:rPr>
          <w:rFonts w:cs="Arial"/>
          <w:lang w:val="en-US"/>
        </w:rPr>
        <w:t xml:space="preserve"> e-mail:</w:t>
      </w:r>
      <w:r w:rsidR="0005173A">
        <w:rPr>
          <w:rFonts w:cs="Arial"/>
          <w:lang w:val="en-US"/>
        </w:rPr>
        <w:t xml:space="preserve"> </w:t>
      </w:r>
      <w:r w:rsidR="00A53680">
        <w:t xml:space="preserve"> </w:t>
      </w:r>
    </w:p>
    <w:p w:rsidR="00A53680" w:rsidRDefault="00F03CE5">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274955</wp:posOffset>
                </wp:positionV>
                <wp:extent cx="5829300" cy="4148455"/>
                <wp:effectExtent l="0" t="0" r="19050" b="23495"/>
                <wp:wrapSquare wrapText="left"/>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148455"/>
                        </a:xfrm>
                        <a:prstGeom prst="rect">
                          <a:avLst/>
                        </a:prstGeom>
                        <a:solidFill>
                          <a:srgbClr val="C0C0C0"/>
                        </a:solidFill>
                        <a:ln w="9525">
                          <a:solidFill>
                            <a:srgbClr val="000000"/>
                          </a:solidFill>
                          <a:miter lim="800000"/>
                          <a:headEnd/>
                          <a:tailEnd/>
                        </a:ln>
                      </wps:spPr>
                      <wps:txbx>
                        <w:txbxContent>
                          <w:p w:rsidR="00350E2A" w:rsidRDefault="00537111" w:rsidP="0005173A">
                            <w:pPr>
                              <w:spacing w:line="200" w:lineRule="atLeast"/>
                              <w:rPr>
                                <w:i/>
                                <w:lang w:val="cs-CZ"/>
                              </w:rPr>
                            </w:pPr>
                            <w:r w:rsidRPr="005F1311">
                              <w:rPr>
                                <w:b/>
                                <w:i/>
                              </w:rPr>
                              <w:t>Abstract:</w:t>
                            </w:r>
                            <w:r w:rsidRPr="005F1311">
                              <w:rPr>
                                <w:i/>
                                <w:lang w:val="cs-CZ"/>
                              </w:rPr>
                              <w:t xml:space="preserve"> </w:t>
                            </w:r>
                          </w:p>
                          <w:p w:rsidR="00537111" w:rsidRPr="005F1311" w:rsidRDefault="0005173A" w:rsidP="0005173A">
                            <w:pPr>
                              <w:spacing w:line="200" w:lineRule="atLeast"/>
                              <w:rPr>
                                <w:i/>
                                <w:lang w:val="cs-CZ"/>
                              </w:rPr>
                            </w:pPr>
                            <w:r>
                              <w:rPr>
                                <w:i/>
                                <w:lang w:val="cs-CZ"/>
                              </w:rPr>
                              <w:t>text text text 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p>
                          <w:p w:rsidR="00537111" w:rsidRPr="005F1311" w:rsidRDefault="00537111" w:rsidP="005F1311">
                            <w:pPr>
                              <w:ind w:firstLine="900"/>
                              <w:rPr>
                                <w:i/>
                                <w:lang w:val="cs-CZ"/>
                              </w:rPr>
                            </w:pPr>
                          </w:p>
                          <w:p w:rsidR="00350E2A" w:rsidRDefault="00537111">
                            <w:pPr>
                              <w:rPr>
                                <w:i/>
                                <w:lang w:val="en-US"/>
                              </w:rPr>
                            </w:pPr>
                            <w:r w:rsidRPr="005F1311">
                              <w:rPr>
                                <w:b/>
                                <w:i/>
                                <w:lang w:val="en-GB"/>
                              </w:rPr>
                              <w:t>Key words:</w:t>
                            </w:r>
                            <w:r w:rsidRPr="005F1311">
                              <w:rPr>
                                <w:i/>
                                <w:lang w:val="en-US"/>
                              </w:rPr>
                              <w:t xml:space="preserve"> </w:t>
                            </w:r>
                          </w:p>
                          <w:p w:rsidR="00537111" w:rsidRPr="005F1311" w:rsidRDefault="0005173A">
                            <w:pPr>
                              <w:rPr>
                                <w:i/>
                                <w:lang w:val="en-GB"/>
                              </w:rPr>
                            </w:pP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p>
                          <w:p w:rsidR="00537111" w:rsidRDefault="00537111"/>
                          <w:p w:rsidR="00537111" w:rsidRDefault="00537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0;margin-top:21.65pt;width:459pt;height:3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" fillcolor="silver">
                <v:textbox>
                  <w:txbxContent>
                    <w:p w:rsidR="00350E2A" w:rsidRDefault="00537111" w:rsidP="0005173A">
                      <w:pPr>
                        <w:spacing w:line="200" w:lineRule="atLeast"/>
                        <w:rPr>
                          <w:i/>
                          <w:lang w:val="cs-CZ"/>
                        </w:rPr>
                      </w:pPr>
                      <w:r w:rsidRPr="005F1311">
                        <w:rPr>
                          <w:b/>
                          <w:i/>
                        </w:rPr>
                        <w:t>Abstract:</w:t>
                      </w:r>
                      <w:r w:rsidRPr="005F1311">
                        <w:rPr>
                          <w:i/>
                          <w:lang w:val="cs-CZ"/>
                        </w:rPr>
                        <w:t xml:space="preserve"> </w:t>
                      </w:r>
                    </w:p>
                    <w:p w:rsidR="00537111" w:rsidRPr="005F1311" w:rsidRDefault="0005173A" w:rsidP="0005173A">
                      <w:pPr>
                        <w:spacing w:line="200" w:lineRule="atLeast"/>
                        <w:rPr>
                          <w:i/>
                          <w:lang w:val="cs-CZ"/>
                        </w:rPr>
                      </w:pPr>
                      <w:r>
                        <w:rPr>
                          <w:i/>
                          <w:lang w:val="cs-CZ"/>
                        </w:rPr>
                        <w:t>text text text 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p>
                    <w:p w:rsidR="00537111" w:rsidRPr="005F1311" w:rsidRDefault="00537111" w:rsidP="005F1311">
                      <w:pPr>
                        <w:ind w:firstLine="900"/>
                        <w:rPr>
                          <w:i/>
                          <w:lang w:val="cs-CZ"/>
                        </w:rPr>
                      </w:pPr>
                    </w:p>
                    <w:p w:rsidR="00350E2A" w:rsidRDefault="00537111">
                      <w:pPr>
                        <w:rPr>
                          <w:i/>
                          <w:lang w:val="en-US"/>
                        </w:rPr>
                      </w:pPr>
                      <w:r w:rsidRPr="005F1311">
                        <w:rPr>
                          <w:b/>
                          <w:i/>
                          <w:lang w:val="en-GB"/>
                        </w:rPr>
                        <w:t>Key words:</w:t>
                      </w:r>
                      <w:r w:rsidRPr="005F1311">
                        <w:rPr>
                          <w:i/>
                          <w:lang w:val="en-US"/>
                        </w:rPr>
                        <w:t xml:space="preserve"> </w:t>
                      </w:r>
                    </w:p>
                    <w:p w:rsidR="00537111" w:rsidRPr="005F1311" w:rsidRDefault="0005173A">
                      <w:pPr>
                        <w:rPr>
                          <w:i/>
                          <w:lang w:val="en-GB"/>
                        </w:rPr>
                      </w:pP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p>
                    <w:p w:rsidR="00537111" w:rsidRDefault="00537111"/>
                    <w:p w:rsidR="00537111" w:rsidRDefault="00537111"/>
                  </w:txbxContent>
                </v:textbox>
                <w10:wrap type="square" side="left"/>
              </v:shape>
            </w:pict>
          </mc:Fallback>
        </mc:AlternateContent>
      </w:r>
    </w:p>
    <w:p w:rsidR="00A53680" w:rsidRDefault="00A53680">
      <w:pPr>
        <w:sectPr w:rsidR="00A53680" w:rsidSect="00875653">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pgNumType w:start="1"/>
          <w:cols w:space="708"/>
          <w:titlePg/>
          <w:docGrid w:linePitch="360"/>
        </w:sectPr>
      </w:pPr>
    </w:p>
    <w:p w:rsidR="00A53680" w:rsidRDefault="00A53680">
      <w:pPr>
        <w:sectPr w:rsidR="00A53680" w:rsidSect="0005173A">
          <w:type w:val="continuous"/>
          <w:pgSz w:w="11906" w:h="16838"/>
          <w:pgMar w:top="1417" w:right="1417" w:bottom="1417" w:left="1417" w:header="708" w:footer="708" w:gutter="0"/>
          <w:cols w:space="708"/>
          <w:docGrid w:linePitch="360"/>
        </w:sectPr>
      </w:pPr>
    </w:p>
    <w:p w:rsidR="00422378" w:rsidRDefault="00422378">
      <w:pPr>
        <w:rPr>
          <w:b/>
          <w:bCs/>
        </w:rPr>
      </w:pPr>
    </w:p>
    <w:p w:rsidR="0005173A" w:rsidRDefault="0005173A">
      <w:pPr>
        <w:rPr>
          <w:b/>
          <w:bCs/>
        </w:rPr>
      </w:pPr>
    </w:p>
    <w:p w:rsidR="00767006" w:rsidRDefault="00767006">
      <w:pPr>
        <w:rPr>
          <w:b/>
          <w:bCs/>
        </w:rPr>
      </w:pPr>
    </w:p>
    <w:p w:rsidR="00B00285" w:rsidRPr="00B00285" w:rsidRDefault="00B00285" w:rsidP="008C691D">
      <w:pPr>
        <w:tabs>
          <w:tab w:val="clear" w:pos="425"/>
          <w:tab w:val="left" w:pos="434"/>
        </w:tabs>
        <w:ind w:firstLine="14"/>
        <w:rPr>
          <w:caps/>
        </w:rPr>
      </w:pPr>
      <w:r w:rsidRPr="00B00285">
        <w:rPr>
          <w:b/>
        </w:rPr>
        <w:t>1</w:t>
      </w:r>
      <w:r w:rsidR="001D3D2C">
        <w:rPr>
          <w:b/>
        </w:rPr>
        <w:tab/>
      </w:r>
      <w:r w:rsidR="001D3D2C">
        <w:rPr>
          <w:b/>
        </w:rPr>
        <w:tab/>
      </w:r>
      <w:r w:rsidR="001D3D2C">
        <w:rPr>
          <w:b/>
        </w:rPr>
        <w:tab/>
      </w:r>
      <w:r w:rsidRPr="00B00285">
        <w:rPr>
          <w:b/>
          <w:bCs/>
          <w:caps/>
        </w:rPr>
        <w:t>Introduction</w:t>
      </w:r>
    </w:p>
    <w:p w:rsidR="00B00285" w:rsidRDefault="00B00285">
      <w:pPr>
        <w:rPr>
          <w:lang w:val="en-US"/>
        </w:rPr>
      </w:pPr>
    </w:p>
    <w:p w:rsidR="00507449" w:rsidRPr="00FC2E17" w:rsidRDefault="008C691D" w:rsidP="00507449">
      <w:pPr>
        <w:tabs>
          <w:tab w:val="clear" w:pos="425"/>
          <w:tab w:val="left" w:pos="540"/>
        </w:tabs>
        <w:rPr>
          <w:lang w:val="en-US"/>
        </w:rPr>
      </w:pPr>
      <w:r>
        <w:rPr>
          <w:lang w:val="en-US"/>
        </w:rPr>
        <w:tab/>
      </w:r>
      <w:r>
        <w:rPr>
          <w:lang w:val="en-US"/>
        </w:rPr>
        <w:tab/>
      </w:r>
      <w:r>
        <w:rPr>
          <w:lang w:val="en-US"/>
        </w:rPr>
        <w:tab/>
      </w:r>
      <w:r w:rsidR="0005173A" w:rsidRPr="00FC2E17">
        <w:rPr>
          <w:lang w:val="cs-CZ"/>
        </w:rPr>
        <w:t>text text text text text text text text text text text text text text text text text text text text text text text text text text text text text text text text text text text text text text text text text text</w:t>
      </w:r>
    </w:p>
    <w:p w:rsidR="007D09F2" w:rsidRDefault="007D09F2" w:rsidP="00507449">
      <w:pPr>
        <w:tabs>
          <w:tab w:val="clear" w:pos="425"/>
          <w:tab w:val="left" w:pos="540"/>
        </w:tabs>
        <w:rPr>
          <w:lang w:val="en-US"/>
        </w:rPr>
      </w:pPr>
    </w:p>
    <w:p w:rsidR="007D09F2" w:rsidRDefault="007D09F2" w:rsidP="00507449">
      <w:pPr>
        <w:tabs>
          <w:tab w:val="clear" w:pos="425"/>
          <w:tab w:val="left" w:pos="540"/>
        </w:tabs>
        <w:rPr>
          <w:lang w:val="en-US"/>
        </w:rPr>
      </w:pPr>
    </w:p>
    <w:p w:rsidR="007D09F2" w:rsidRPr="005D4D06" w:rsidRDefault="007D09F2" w:rsidP="007D09F2">
      <w:pPr>
        <w:ind w:left="420" w:hanging="420"/>
      </w:pPr>
      <w:r w:rsidRPr="005D4D06">
        <w:rPr>
          <w:b/>
          <w:bCs/>
        </w:rPr>
        <w:lastRenderedPageBreak/>
        <w:t>2</w:t>
      </w:r>
      <w:r w:rsidRPr="005D4D06">
        <w:rPr>
          <w:b/>
          <w:bCs/>
        </w:rPr>
        <w:tab/>
      </w:r>
      <w:r w:rsidR="0005173A">
        <w:rPr>
          <w:b/>
          <w:lang w:val="en-GB"/>
        </w:rPr>
        <w:t>CHAPTER 1</w:t>
      </w:r>
    </w:p>
    <w:p w:rsidR="002645DD" w:rsidRDefault="007D09F2" w:rsidP="0005173A">
      <w:pPr>
        <w:tabs>
          <w:tab w:val="clear" w:pos="425"/>
          <w:tab w:val="left" w:pos="540"/>
        </w:tabs>
        <w:rPr>
          <w:lang w:val="cs-CZ"/>
        </w:rPr>
      </w:pPr>
      <w:r>
        <w:tab/>
      </w:r>
      <w:r w:rsidR="001A31F1">
        <w:rPr>
          <w:lang w:val="cs-CZ"/>
        </w:rPr>
        <w:tab/>
      </w:r>
    </w:p>
    <w:p w:rsidR="00EB51D5" w:rsidRPr="00FC2E17" w:rsidRDefault="0005173A" w:rsidP="0005173A">
      <w:pPr>
        <w:ind w:firstLine="720"/>
        <w:rPr>
          <w:lang w:val="en-US"/>
        </w:rPr>
      </w:pPr>
      <w:r>
        <w:rPr>
          <w:lang w:val="en-US"/>
        </w:rPr>
        <w:tab/>
      </w:r>
      <w:r>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002645DD" w:rsidRPr="00FC2E17">
        <w:rPr>
          <w:lang w:val="cs-CZ"/>
        </w:rPr>
        <w:t xml:space="preserve"> </w:t>
      </w:r>
    </w:p>
    <w:p w:rsidR="00EB51D5" w:rsidRDefault="00EB51D5">
      <w:pPr>
        <w:rPr>
          <w:lang w:val="en-US"/>
        </w:rPr>
        <w:sectPr w:rsidR="00EB51D5" w:rsidSect="0005173A">
          <w:type w:val="continuous"/>
          <w:pgSz w:w="11906" w:h="16838"/>
          <w:pgMar w:top="1417" w:right="1417" w:bottom="1417" w:left="1417" w:header="708" w:footer="708" w:gutter="0"/>
          <w:cols w:space="709"/>
          <w:docGrid w:linePitch="360"/>
        </w:sectPr>
      </w:pPr>
    </w:p>
    <w:tbl>
      <w:tblPr>
        <w:tblpPr w:leftFromText="141" w:rightFromText="141" w:vertAnchor="text" w:horzAnchor="margin" w:tblpY="9"/>
        <w:tblW w:w="744" w:type="pct"/>
        <w:tblCellMar>
          <w:left w:w="0" w:type="dxa"/>
          <w:right w:w="0" w:type="dxa"/>
        </w:tblCellMar>
        <w:tblLook w:val="00A0" w:firstRow="1" w:lastRow="0" w:firstColumn="1" w:lastColumn="0" w:noHBand="0" w:noVBand="0"/>
      </w:tblPr>
      <w:tblGrid>
        <w:gridCol w:w="690"/>
        <w:gridCol w:w="660"/>
      </w:tblGrid>
      <w:tr w:rsidR="0005173A" w:rsidRPr="00F679F4" w:rsidTr="0005173A">
        <w:trPr>
          <w:cantSplit/>
        </w:trPr>
        <w:tc>
          <w:tcPr>
            <w:tcW w:w="2556" w:type="pct"/>
            <w:vAlign w:val="center"/>
          </w:tcPr>
          <w:p w:rsidR="0005173A" w:rsidRPr="00F679F4" w:rsidRDefault="0005173A" w:rsidP="00EB51D5">
            <w:pPr>
              <w:jc w:val="center"/>
              <w:rPr>
                <w:lang w:val="cs-CZ"/>
              </w:rPr>
            </w:pPr>
            <w:r>
              <w:rPr>
                <w:noProof/>
              </w:rPr>
              <w:drawing>
                <wp:inline distT="0" distB="0" distL="0" distR="0">
                  <wp:extent cx="428625" cy="428625"/>
                  <wp:effectExtent l="0" t="0" r="9525" b="9525"/>
                  <wp:docPr id="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2444" w:type="pct"/>
          </w:tcPr>
          <w:p w:rsidR="0005173A" w:rsidRPr="00F679F4" w:rsidRDefault="0005173A" w:rsidP="00EB51D5">
            <w:pPr>
              <w:rPr>
                <w:lang w:val="cs-CZ"/>
              </w:rPr>
            </w:pPr>
            <w:r>
              <w:rPr>
                <w:noProof/>
              </w:rPr>
              <w:drawing>
                <wp:inline distT="0" distB="0" distL="0" distR="0">
                  <wp:extent cx="419100" cy="46672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r>
      <w:tr w:rsidR="0005173A" w:rsidRPr="00F679F4" w:rsidTr="0005173A">
        <w:trPr>
          <w:cantSplit/>
          <w:trHeight w:val="659"/>
        </w:trPr>
        <w:tc>
          <w:tcPr>
            <w:tcW w:w="2556" w:type="pct"/>
          </w:tcPr>
          <w:p w:rsidR="0005173A" w:rsidRPr="00F679F4" w:rsidRDefault="0005173A" w:rsidP="00EB51D5">
            <w:pPr>
              <w:rPr>
                <w:lang w:val="cs-CZ"/>
              </w:rPr>
            </w:pPr>
          </w:p>
        </w:tc>
        <w:tc>
          <w:tcPr>
            <w:tcW w:w="2444" w:type="pct"/>
          </w:tcPr>
          <w:p w:rsidR="0005173A" w:rsidRPr="00F679F4" w:rsidRDefault="0005173A" w:rsidP="00EB51D5">
            <w:pPr>
              <w:rPr>
                <w:lang w:val="cs-CZ"/>
              </w:rPr>
            </w:pPr>
          </w:p>
        </w:tc>
      </w:tr>
      <w:tr w:rsidR="0005173A" w:rsidRPr="00F679F4" w:rsidTr="0005173A">
        <w:trPr>
          <w:cantSplit/>
        </w:trPr>
        <w:tc>
          <w:tcPr>
            <w:tcW w:w="2556" w:type="pct"/>
          </w:tcPr>
          <w:p w:rsidR="0005173A" w:rsidRPr="00F679F4" w:rsidRDefault="0005173A" w:rsidP="00EB51D5">
            <w:pPr>
              <w:rPr>
                <w:lang w:val="cs-CZ"/>
              </w:rPr>
            </w:pPr>
            <w:r>
              <w:rPr>
                <w:noProof/>
              </w:rPr>
              <w:drawing>
                <wp:inline distT="0" distB="0" distL="0" distR="0">
                  <wp:extent cx="428625" cy="428625"/>
                  <wp:effectExtent l="0" t="0" r="9525" b="9525"/>
                  <wp:docPr id="2"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2444" w:type="pct"/>
          </w:tcPr>
          <w:p w:rsidR="0005173A" w:rsidRPr="00F679F4" w:rsidRDefault="0005173A" w:rsidP="00EB51D5">
            <w:pPr>
              <w:rPr>
                <w:lang w:val="cs-CZ"/>
              </w:rPr>
            </w:pPr>
            <w:r w:rsidRPr="00F679F4">
              <w:rPr>
                <w:lang w:val="cs-CZ"/>
              </w:rPr>
              <w:object w:dxaOrig="90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o:ole="" o:allowoverlap="f">
                  <v:imagedata r:id="rId15" o:title=""/>
                </v:shape>
                <o:OLEObject Type="Embed" ProgID="CorelPhotoPaint.Image.12" ShapeID="_x0000_i1025" DrawAspect="Content" ObjectID="_1528796837" r:id="rId16"/>
              </w:object>
            </w:r>
          </w:p>
        </w:tc>
      </w:tr>
    </w:tbl>
    <w:p w:rsidR="002645DD" w:rsidRDefault="002645DD">
      <w:pPr>
        <w:rPr>
          <w:lang w:val="en-US"/>
        </w:rPr>
        <w:sectPr w:rsidR="002645DD" w:rsidSect="0005173A">
          <w:type w:val="continuous"/>
          <w:pgSz w:w="11906" w:h="16838"/>
          <w:pgMar w:top="1417" w:right="1417" w:bottom="1417" w:left="1417" w:header="708" w:footer="708" w:gutter="0"/>
          <w:cols w:space="709"/>
          <w:docGrid w:linePitch="360"/>
        </w:sectPr>
      </w:pPr>
    </w:p>
    <w:p w:rsidR="00EB51D5" w:rsidRDefault="00EB51D5">
      <w:pPr>
        <w:rPr>
          <w:lang w:val="en-US"/>
        </w:rPr>
      </w:pPr>
    </w:p>
    <w:tbl>
      <w:tblPr>
        <w:tblpPr w:leftFromText="141" w:rightFromText="141" w:vertAnchor="text" w:horzAnchor="margin" w:tblpY="9"/>
        <w:tblW w:w="5019" w:type="pct"/>
        <w:tblCellMar>
          <w:left w:w="0" w:type="dxa"/>
          <w:right w:w="0" w:type="dxa"/>
        </w:tblCellMar>
        <w:tblLook w:val="00A0" w:firstRow="1" w:lastRow="0" w:firstColumn="1" w:lastColumn="0" w:noHBand="0" w:noVBand="0"/>
      </w:tblPr>
      <w:tblGrid>
        <w:gridCol w:w="690"/>
        <w:gridCol w:w="7777"/>
        <w:gridCol w:w="660"/>
      </w:tblGrid>
      <w:tr w:rsidR="00EB51D5" w:rsidRPr="000B0677" w:rsidTr="00EB51D5">
        <w:trPr>
          <w:cantSplit/>
        </w:trPr>
        <w:tc>
          <w:tcPr>
            <w:tcW w:w="367" w:type="pct"/>
            <w:vAlign w:val="center"/>
          </w:tcPr>
          <w:p w:rsidR="00EB51D5" w:rsidRPr="000B0677" w:rsidRDefault="00F97170" w:rsidP="00EB51D5">
            <w:pPr>
              <w:jc w:val="center"/>
              <w:rPr>
                <w:lang w:val="en-GB"/>
              </w:rPr>
            </w:pPr>
            <w:r>
              <w:rPr>
                <w:noProof/>
              </w:rPr>
              <w:drawing>
                <wp:inline distT="0" distB="0" distL="0" distR="0">
                  <wp:extent cx="428625" cy="428625"/>
                  <wp:effectExtent l="0" t="0" r="9525"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4270" w:type="pct"/>
            <w:vMerge w:val="restart"/>
            <w:vAlign w:val="center"/>
          </w:tcPr>
          <w:p w:rsidR="00EB51D5" w:rsidRPr="000B0677" w:rsidRDefault="00EB51D5" w:rsidP="00EB51D5">
            <w:pPr>
              <w:jc w:val="center"/>
              <w:rPr>
                <w:lang w:val="en-GB"/>
              </w:rPr>
            </w:pPr>
            <w:r w:rsidRPr="000B0677">
              <w:rPr>
                <w:lang w:val="en-GB"/>
              </w:rPr>
              <w:object w:dxaOrig="14400" w:dyaOrig="5256">
                <v:shape id="_x0000_i1026" type="#_x0000_t75" style="width:388.8pt;height:141.65pt" o:ole="">
                  <v:imagedata r:id="rId17" o:title=""/>
                </v:shape>
                <o:OLEObject Type="Embed" ProgID="SnapGraphics" ShapeID="_x0000_i1026" DrawAspect="Content" ObjectID="_1528796838" r:id="rId18"/>
              </w:object>
            </w:r>
          </w:p>
        </w:tc>
        <w:tc>
          <w:tcPr>
            <w:tcW w:w="362" w:type="pct"/>
          </w:tcPr>
          <w:p w:rsidR="00EB51D5" w:rsidRPr="000B0677" w:rsidRDefault="00F97170" w:rsidP="00EB51D5">
            <w:pPr>
              <w:rPr>
                <w:lang w:val="en-GB"/>
              </w:rPr>
            </w:pPr>
            <w:r>
              <w:rPr>
                <w:noProof/>
              </w:rPr>
              <w:drawing>
                <wp:inline distT="0" distB="0" distL="0" distR="0">
                  <wp:extent cx="419100" cy="466725"/>
                  <wp:effectExtent l="0" t="0" r="0"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r>
      <w:tr w:rsidR="00EB51D5" w:rsidRPr="000B0677" w:rsidTr="00EB51D5">
        <w:trPr>
          <w:cantSplit/>
          <w:trHeight w:val="659"/>
        </w:trPr>
        <w:tc>
          <w:tcPr>
            <w:tcW w:w="367" w:type="pct"/>
          </w:tcPr>
          <w:p w:rsidR="00EB51D5" w:rsidRPr="000B0677" w:rsidRDefault="00EB51D5" w:rsidP="00EB51D5">
            <w:pPr>
              <w:rPr>
                <w:lang w:val="en-GB"/>
              </w:rPr>
            </w:pPr>
          </w:p>
        </w:tc>
        <w:tc>
          <w:tcPr>
            <w:tcW w:w="4270" w:type="pct"/>
            <w:vMerge/>
          </w:tcPr>
          <w:p w:rsidR="00EB51D5" w:rsidRPr="000B0677" w:rsidRDefault="00EB51D5" w:rsidP="00EB51D5">
            <w:pPr>
              <w:rPr>
                <w:lang w:val="en-GB"/>
              </w:rPr>
            </w:pPr>
          </w:p>
        </w:tc>
        <w:tc>
          <w:tcPr>
            <w:tcW w:w="362" w:type="pct"/>
          </w:tcPr>
          <w:p w:rsidR="00EB51D5" w:rsidRPr="000B0677" w:rsidRDefault="00EB51D5" w:rsidP="00EB51D5">
            <w:pPr>
              <w:rPr>
                <w:lang w:val="en-GB"/>
              </w:rPr>
            </w:pPr>
          </w:p>
        </w:tc>
      </w:tr>
      <w:tr w:rsidR="00EB51D5" w:rsidRPr="000B0677" w:rsidTr="00EB51D5">
        <w:trPr>
          <w:cantSplit/>
        </w:trPr>
        <w:tc>
          <w:tcPr>
            <w:tcW w:w="367" w:type="pct"/>
          </w:tcPr>
          <w:p w:rsidR="00EB51D5" w:rsidRPr="000B0677" w:rsidRDefault="00F97170" w:rsidP="00EB51D5">
            <w:pPr>
              <w:rPr>
                <w:lang w:val="en-GB"/>
              </w:rPr>
            </w:pPr>
            <w:r>
              <w:rPr>
                <w:noProof/>
              </w:rPr>
              <w:drawing>
                <wp:inline distT="0" distB="0" distL="0" distR="0">
                  <wp:extent cx="428625" cy="428625"/>
                  <wp:effectExtent l="0" t="0" r="9525" b="952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4270" w:type="pct"/>
            <w:vMerge/>
          </w:tcPr>
          <w:p w:rsidR="00EB51D5" w:rsidRPr="000B0677" w:rsidRDefault="00EB51D5" w:rsidP="00EB51D5">
            <w:pPr>
              <w:rPr>
                <w:lang w:val="en-GB"/>
              </w:rPr>
            </w:pPr>
          </w:p>
        </w:tc>
        <w:tc>
          <w:tcPr>
            <w:tcW w:w="362" w:type="pct"/>
          </w:tcPr>
          <w:p w:rsidR="00EB51D5" w:rsidRPr="000B0677" w:rsidRDefault="00EB51D5" w:rsidP="00EB51D5">
            <w:pPr>
              <w:rPr>
                <w:lang w:val="en-GB"/>
              </w:rPr>
            </w:pPr>
            <w:r w:rsidRPr="000B0677">
              <w:rPr>
                <w:lang w:val="en-GB"/>
              </w:rPr>
              <w:object w:dxaOrig="900" w:dyaOrig="1100">
                <v:shape id="_x0000_i1027" type="#_x0000_t75" style="width:30pt;height:36.75pt" o:ole="" o:allowoverlap="f">
                  <v:imagedata r:id="rId15" o:title=""/>
                </v:shape>
                <o:OLEObject Type="Embed" ProgID="CorelPhotoPaint.Image.12" ShapeID="_x0000_i1027" DrawAspect="Content" ObjectID="_1528796839" r:id="rId19"/>
              </w:object>
            </w:r>
          </w:p>
        </w:tc>
      </w:tr>
      <w:tr w:rsidR="00EB51D5" w:rsidRPr="000B0677" w:rsidTr="00EB51D5">
        <w:tc>
          <w:tcPr>
            <w:tcW w:w="5000" w:type="pct"/>
            <w:gridSpan w:val="3"/>
          </w:tcPr>
          <w:p w:rsidR="00EB51D5" w:rsidRPr="001D3D2C" w:rsidRDefault="00EB51D5" w:rsidP="0005173A">
            <w:pPr>
              <w:jc w:val="center"/>
              <w:rPr>
                <w:i/>
                <w:lang w:val="en-GB"/>
              </w:rPr>
            </w:pPr>
            <w:r w:rsidRPr="001D3D2C">
              <w:rPr>
                <w:b/>
                <w:i/>
                <w:lang w:val="en-GB"/>
              </w:rPr>
              <w:t>Fig.1</w:t>
            </w:r>
            <w:r w:rsidRPr="001D3D2C">
              <w:rPr>
                <w:i/>
                <w:lang w:val="en-GB"/>
              </w:rPr>
              <w:t xml:space="preserve"> </w:t>
            </w:r>
            <w:r w:rsidR="0005173A" w:rsidRPr="001D3D2C">
              <w:rPr>
                <w:i/>
                <w:lang w:val="en-GB"/>
              </w:rPr>
              <w:t>Picture (example)</w:t>
            </w:r>
          </w:p>
          <w:p w:rsidR="0005173A" w:rsidRPr="0005173A" w:rsidRDefault="0005173A" w:rsidP="0005173A">
            <w:pPr>
              <w:rPr>
                <w:rFonts w:ascii="Arial" w:hAnsi="Arial" w:cs="Arial"/>
                <w:lang w:val="en-GB"/>
              </w:rPr>
            </w:pPr>
          </w:p>
        </w:tc>
      </w:tr>
    </w:tbl>
    <w:p w:rsidR="00DC3768" w:rsidRDefault="00DC3768">
      <w:pPr>
        <w:rPr>
          <w:lang w:val="en-US"/>
        </w:rPr>
        <w:sectPr w:rsidR="00DC3768" w:rsidSect="0005173A">
          <w:type w:val="continuous"/>
          <w:pgSz w:w="11906" w:h="16838"/>
          <w:pgMar w:top="1417" w:right="1417" w:bottom="1417" w:left="1417" w:header="708" w:footer="708" w:gutter="0"/>
          <w:cols w:space="709"/>
          <w:docGrid w:linePitch="360"/>
        </w:sectPr>
      </w:pPr>
    </w:p>
    <w:p w:rsidR="00DC3768" w:rsidRDefault="00B00285" w:rsidP="00BF6C7F">
      <w:pPr>
        <w:ind w:left="434" w:hanging="434"/>
        <w:rPr>
          <w:b/>
          <w:lang w:val="cs-CZ"/>
        </w:rPr>
      </w:pPr>
      <w:r>
        <w:rPr>
          <w:lang w:val="en-US"/>
        </w:rPr>
        <w:br w:type="column"/>
      </w:r>
      <w:r w:rsidR="00BF6C7F" w:rsidRPr="00BF6C7F">
        <w:rPr>
          <w:b/>
          <w:bCs/>
        </w:rPr>
        <w:lastRenderedPageBreak/>
        <w:t>3</w:t>
      </w:r>
      <w:r w:rsidR="00BF6C7F" w:rsidRPr="00BF6C7F">
        <w:rPr>
          <w:b/>
          <w:bCs/>
        </w:rPr>
        <w:tab/>
      </w:r>
      <w:r w:rsidR="0005173A">
        <w:rPr>
          <w:b/>
          <w:lang w:val="cs-CZ"/>
        </w:rPr>
        <w:t>CHAPTER 2</w:t>
      </w:r>
    </w:p>
    <w:p w:rsidR="0064343C" w:rsidRDefault="0064343C" w:rsidP="00BF6C7F">
      <w:pPr>
        <w:ind w:left="434" w:hanging="434"/>
        <w:rPr>
          <w:b/>
          <w:lang w:val="cs-CZ"/>
        </w:rPr>
      </w:pPr>
    </w:p>
    <w:p w:rsidR="00FC2E17" w:rsidRPr="00FC2E17" w:rsidRDefault="00FC2E17" w:rsidP="00FC2E17">
      <w:pPr>
        <w:ind w:firstLine="720"/>
        <w:rPr>
          <w:lang w:val="en-US"/>
        </w:rPr>
      </w:pP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p>
    <w:p w:rsidR="00A32F7A" w:rsidRDefault="00A32F7A" w:rsidP="00FC2E17">
      <w:pPr>
        <w:ind w:left="462" w:hanging="462"/>
        <w:rPr>
          <w:lang w:val="en-GB"/>
        </w:rPr>
        <w:sectPr w:rsidR="00A32F7A" w:rsidSect="0005173A">
          <w:type w:val="continuous"/>
          <w:pgSz w:w="11906" w:h="16838"/>
          <w:pgMar w:top="1417" w:right="1417" w:bottom="1417" w:left="1417" w:header="708" w:footer="708" w:gutter="0"/>
          <w:cols w:space="709"/>
          <w:docGrid w:linePitch="360"/>
        </w:sectPr>
      </w:pPr>
    </w:p>
    <w:tbl>
      <w:tblPr>
        <w:tblW w:w="8198" w:type="dxa"/>
        <w:jc w:val="center"/>
        <w:tblCellMar>
          <w:left w:w="70" w:type="dxa"/>
          <w:right w:w="70" w:type="dxa"/>
        </w:tblCellMar>
        <w:tblLook w:val="0000" w:firstRow="0" w:lastRow="0" w:firstColumn="0" w:lastColumn="0" w:noHBand="0" w:noVBand="0"/>
      </w:tblPr>
      <w:tblGrid>
        <w:gridCol w:w="2422"/>
        <w:gridCol w:w="2268"/>
        <w:gridCol w:w="3508"/>
      </w:tblGrid>
      <w:tr w:rsidR="00A32F7A" w:rsidRPr="00A32F7A" w:rsidTr="00A32F7A">
        <w:trPr>
          <w:trHeight w:val="255"/>
          <w:jc w:val="center"/>
        </w:trPr>
        <w:tc>
          <w:tcPr>
            <w:tcW w:w="8198" w:type="dxa"/>
            <w:gridSpan w:val="3"/>
            <w:tcBorders>
              <w:left w:val="nil"/>
              <w:bottom w:val="single" w:sz="4" w:space="0" w:color="auto"/>
              <w:right w:val="nil"/>
            </w:tcBorders>
            <w:vAlign w:val="center"/>
          </w:tcPr>
          <w:p w:rsidR="00A32F7A" w:rsidRPr="00A32F7A" w:rsidRDefault="00A32F7A" w:rsidP="00FC2E17">
            <w:pPr>
              <w:rPr>
                <w:bCs/>
                <w:i/>
                <w:lang w:val="cs-CZ"/>
              </w:rPr>
            </w:pPr>
            <w:r w:rsidRPr="00A32F7A">
              <w:rPr>
                <w:b/>
                <w:bCs/>
                <w:i/>
                <w:lang w:val="en-GB"/>
              </w:rPr>
              <w:t>Tab. 1</w:t>
            </w:r>
            <w:r w:rsidRPr="00A32F7A">
              <w:rPr>
                <w:bCs/>
                <w:i/>
                <w:lang w:val="en-GB"/>
              </w:rPr>
              <w:t xml:space="preserve"> </w:t>
            </w:r>
            <w:r w:rsidR="00FC2E17">
              <w:rPr>
                <w:bCs/>
                <w:i/>
                <w:lang w:val="en-GB"/>
              </w:rPr>
              <w:t>Example</w:t>
            </w:r>
          </w:p>
        </w:tc>
      </w:tr>
      <w:tr w:rsidR="00A32F7A" w:rsidRPr="00A32F7A" w:rsidTr="00A32F7A">
        <w:trPr>
          <w:trHeight w:val="284"/>
          <w:jc w:val="center"/>
        </w:trPr>
        <w:tc>
          <w:tcPr>
            <w:tcW w:w="2422" w:type="dxa"/>
            <w:tcBorders>
              <w:top w:val="single" w:sz="4" w:space="0" w:color="auto"/>
              <w:left w:val="nil"/>
              <w:bottom w:val="single" w:sz="4" w:space="0" w:color="auto"/>
              <w:right w:val="nil"/>
            </w:tcBorders>
            <w:vAlign w:val="center"/>
          </w:tcPr>
          <w:p w:rsidR="00A32F7A" w:rsidRPr="00A32F7A" w:rsidRDefault="00A32F7A" w:rsidP="00A32F7A">
            <w:pPr>
              <w:jc w:val="center"/>
              <w:rPr>
                <w:b/>
                <w:bCs/>
                <w:lang w:val="cs-CZ"/>
              </w:rPr>
            </w:pPr>
            <w:r w:rsidRPr="00A32F7A">
              <w:rPr>
                <w:b/>
                <w:bCs/>
                <w:lang w:val="cs-CZ"/>
              </w:rPr>
              <w:t>Oběhy karuselu</w:t>
            </w:r>
          </w:p>
          <w:p w:rsidR="00A32F7A" w:rsidRPr="00A32F7A" w:rsidRDefault="00A32F7A" w:rsidP="00A32F7A">
            <w:pPr>
              <w:jc w:val="center"/>
              <w:rPr>
                <w:b/>
                <w:bCs/>
                <w:lang w:val="cs-CZ"/>
              </w:rPr>
            </w:pPr>
            <w:r w:rsidRPr="00A32F7A">
              <w:rPr>
                <w:b/>
                <w:bCs/>
                <w:lang w:val="en-GB"/>
              </w:rPr>
              <w:t>Carousel rounds</w:t>
            </w:r>
          </w:p>
        </w:tc>
        <w:tc>
          <w:tcPr>
            <w:tcW w:w="2268" w:type="dxa"/>
            <w:tcBorders>
              <w:top w:val="single" w:sz="4" w:space="0" w:color="auto"/>
              <w:left w:val="nil"/>
              <w:bottom w:val="single" w:sz="4" w:space="0" w:color="auto"/>
              <w:right w:val="nil"/>
            </w:tcBorders>
            <w:vAlign w:val="center"/>
          </w:tcPr>
          <w:p w:rsidR="00A32F7A" w:rsidRPr="00A32F7A" w:rsidRDefault="00A32F7A" w:rsidP="00A32F7A">
            <w:pPr>
              <w:jc w:val="center"/>
              <w:rPr>
                <w:b/>
                <w:bCs/>
                <w:lang w:val="cs-CZ"/>
              </w:rPr>
            </w:pPr>
            <w:r w:rsidRPr="00A32F7A">
              <w:rPr>
                <w:b/>
                <w:bCs/>
                <w:lang w:val="cs-CZ"/>
              </w:rPr>
              <w:t>Pozornost cestujících</w:t>
            </w:r>
          </w:p>
          <w:p w:rsidR="00A32F7A" w:rsidRPr="00A32F7A" w:rsidRDefault="00A32F7A" w:rsidP="00A32F7A">
            <w:pPr>
              <w:jc w:val="center"/>
              <w:rPr>
                <w:b/>
                <w:bCs/>
                <w:lang w:val="cs-CZ"/>
              </w:rPr>
            </w:pPr>
            <w:r w:rsidRPr="00A32F7A">
              <w:rPr>
                <w:b/>
                <w:bCs/>
                <w:lang w:val="en-GB"/>
              </w:rPr>
              <w:t>Passenger attention</w:t>
            </w:r>
          </w:p>
        </w:tc>
        <w:tc>
          <w:tcPr>
            <w:tcW w:w="3508" w:type="dxa"/>
            <w:tcBorders>
              <w:top w:val="single" w:sz="4" w:space="0" w:color="auto"/>
              <w:left w:val="nil"/>
              <w:bottom w:val="single" w:sz="4" w:space="0" w:color="auto"/>
              <w:right w:val="nil"/>
            </w:tcBorders>
            <w:vAlign w:val="center"/>
          </w:tcPr>
          <w:p w:rsidR="00A32F7A" w:rsidRPr="00A32F7A" w:rsidRDefault="00A32F7A" w:rsidP="00A32F7A">
            <w:pPr>
              <w:jc w:val="center"/>
              <w:rPr>
                <w:b/>
                <w:bCs/>
                <w:lang w:val="cs-CZ"/>
              </w:rPr>
            </w:pPr>
            <w:r w:rsidRPr="00A32F7A">
              <w:rPr>
                <w:b/>
                <w:bCs/>
                <w:lang w:val="cs-CZ"/>
              </w:rPr>
              <w:t>Nevyzvednutá zavazadla</w:t>
            </w:r>
          </w:p>
          <w:p w:rsidR="00A32F7A" w:rsidRPr="00A32F7A" w:rsidRDefault="00A32F7A" w:rsidP="00A32F7A">
            <w:pPr>
              <w:jc w:val="center"/>
              <w:rPr>
                <w:b/>
                <w:bCs/>
                <w:lang w:val="cs-CZ"/>
              </w:rPr>
            </w:pPr>
            <w:r w:rsidRPr="00A32F7A">
              <w:rPr>
                <w:b/>
                <w:bCs/>
                <w:lang w:val="en-GB"/>
              </w:rPr>
              <w:t>Uncollected baggage</w:t>
            </w:r>
          </w:p>
        </w:tc>
      </w:tr>
      <w:tr w:rsidR="00A32F7A" w:rsidRPr="00A32F7A" w:rsidTr="00A32F7A">
        <w:trPr>
          <w:trHeight w:val="255"/>
          <w:jc w:val="center"/>
        </w:trPr>
        <w:tc>
          <w:tcPr>
            <w:tcW w:w="2422" w:type="dxa"/>
            <w:tcBorders>
              <w:top w:val="single" w:sz="4" w:space="0" w:color="auto"/>
              <w:left w:val="nil"/>
              <w:bottom w:val="nil"/>
              <w:right w:val="nil"/>
            </w:tcBorders>
            <w:noWrap/>
            <w:vAlign w:val="bottom"/>
          </w:tcPr>
          <w:p w:rsidR="00A32F7A" w:rsidRPr="00A32F7A" w:rsidRDefault="00A32F7A" w:rsidP="00A32F7A">
            <w:pPr>
              <w:jc w:val="center"/>
              <w:rPr>
                <w:lang w:val="cs-CZ"/>
              </w:rPr>
            </w:pPr>
            <w:r w:rsidRPr="00A32F7A">
              <w:rPr>
                <w:lang w:val="cs-CZ"/>
              </w:rPr>
              <w:t>2</w:t>
            </w:r>
          </w:p>
        </w:tc>
        <w:tc>
          <w:tcPr>
            <w:tcW w:w="2268" w:type="dxa"/>
            <w:tcBorders>
              <w:top w:val="single" w:sz="4" w:space="0" w:color="auto"/>
              <w:left w:val="nil"/>
              <w:bottom w:val="nil"/>
              <w:right w:val="nil"/>
            </w:tcBorders>
            <w:noWrap/>
            <w:vAlign w:val="bottom"/>
          </w:tcPr>
          <w:p w:rsidR="00A32F7A" w:rsidRPr="00A32F7A" w:rsidRDefault="00A32F7A" w:rsidP="00A32F7A">
            <w:pPr>
              <w:jc w:val="center"/>
              <w:rPr>
                <w:lang w:val="cs-CZ"/>
              </w:rPr>
            </w:pPr>
            <w:r w:rsidRPr="00A32F7A">
              <w:rPr>
                <w:lang w:val="cs-CZ"/>
              </w:rPr>
              <w:t>50%</w:t>
            </w:r>
          </w:p>
        </w:tc>
        <w:tc>
          <w:tcPr>
            <w:tcW w:w="3508" w:type="dxa"/>
            <w:tcBorders>
              <w:top w:val="single" w:sz="4" w:space="0" w:color="auto"/>
              <w:left w:val="nil"/>
              <w:bottom w:val="nil"/>
              <w:right w:val="nil"/>
            </w:tcBorders>
            <w:noWrap/>
            <w:vAlign w:val="bottom"/>
          </w:tcPr>
          <w:p w:rsidR="00A32F7A" w:rsidRPr="00A32F7A" w:rsidRDefault="00A32F7A" w:rsidP="00A32F7A">
            <w:pPr>
              <w:jc w:val="center"/>
              <w:rPr>
                <w:lang w:val="cs-CZ"/>
              </w:rPr>
            </w:pPr>
            <w:r w:rsidRPr="00A32F7A">
              <w:rPr>
                <w:lang w:val="cs-CZ"/>
              </w:rPr>
              <w:t>54</w:t>
            </w:r>
          </w:p>
        </w:tc>
      </w:tr>
      <w:tr w:rsidR="00A32F7A" w:rsidRPr="00A32F7A" w:rsidTr="00A32F7A">
        <w:trPr>
          <w:trHeight w:val="255"/>
          <w:jc w:val="center"/>
        </w:trPr>
        <w:tc>
          <w:tcPr>
            <w:tcW w:w="2422"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2</w:t>
            </w:r>
          </w:p>
        </w:tc>
        <w:tc>
          <w:tcPr>
            <w:tcW w:w="226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60%</w:t>
            </w:r>
          </w:p>
        </w:tc>
        <w:tc>
          <w:tcPr>
            <w:tcW w:w="350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18</w:t>
            </w:r>
          </w:p>
        </w:tc>
      </w:tr>
      <w:tr w:rsidR="00A32F7A" w:rsidRPr="00A32F7A" w:rsidTr="00A32F7A">
        <w:trPr>
          <w:trHeight w:val="255"/>
          <w:jc w:val="center"/>
        </w:trPr>
        <w:tc>
          <w:tcPr>
            <w:tcW w:w="2422"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2</w:t>
            </w:r>
          </w:p>
        </w:tc>
        <w:tc>
          <w:tcPr>
            <w:tcW w:w="226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70%</w:t>
            </w:r>
          </w:p>
        </w:tc>
        <w:tc>
          <w:tcPr>
            <w:tcW w:w="350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9</w:t>
            </w:r>
          </w:p>
        </w:tc>
      </w:tr>
      <w:tr w:rsidR="00A32F7A" w:rsidRPr="00A32F7A" w:rsidTr="00A32F7A">
        <w:trPr>
          <w:trHeight w:val="255"/>
          <w:jc w:val="center"/>
        </w:trPr>
        <w:tc>
          <w:tcPr>
            <w:tcW w:w="2422"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2</w:t>
            </w:r>
          </w:p>
        </w:tc>
        <w:tc>
          <w:tcPr>
            <w:tcW w:w="226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80%</w:t>
            </w:r>
          </w:p>
        </w:tc>
        <w:tc>
          <w:tcPr>
            <w:tcW w:w="350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3</w:t>
            </w:r>
          </w:p>
        </w:tc>
      </w:tr>
      <w:tr w:rsidR="00A32F7A" w:rsidRPr="00A32F7A" w:rsidTr="00A32F7A">
        <w:trPr>
          <w:trHeight w:val="255"/>
          <w:jc w:val="center"/>
        </w:trPr>
        <w:tc>
          <w:tcPr>
            <w:tcW w:w="2422"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2</w:t>
            </w:r>
          </w:p>
        </w:tc>
        <w:tc>
          <w:tcPr>
            <w:tcW w:w="226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90%</w:t>
            </w:r>
          </w:p>
        </w:tc>
        <w:tc>
          <w:tcPr>
            <w:tcW w:w="350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0</w:t>
            </w:r>
          </w:p>
        </w:tc>
      </w:tr>
    </w:tbl>
    <w:p w:rsidR="009516DB" w:rsidRDefault="009516DB" w:rsidP="00A32F7A">
      <w:pPr>
        <w:tabs>
          <w:tab w:val="clear" w:pos="425"/>
        </w:tabs>
        <w:ind w:left="340"/>
        <w:jc w:val="center"/>
        <w:rPr>
          <w:lang w:val="en-GB"/>
        </w:rPr>
        <w:sectPr w:rsidR="009516DB" w:rsidSect="0005173A">
          <w:type w:val="continuous"/>
          <w:pgSz w:w="11906" w:h="16838"/>
          <w:pgMar w:top="1417" w:right="1417" w:bottom="1417" w:left="1417" w:header="708" w:footer="708" w:gutter="0"/>
          <w:cols w:space="709"/>
          <w:docGrid w:linePitch="360"/>
        </w:sectPr>
      </w:pPr>
    </w:p>
    <w:p w:rsidR="008E690C" w:rsidRDefault="008E690C" w:rsidP="009516DB">
      <w:pPr>
        <w:tabs>
          <w:tab w:val="clear" w:pos="425"/>
        </w:tabs>
        <w:ind w:left="340"/>
        <w:rPr>
          <w:lang w:val="en-GB"/>
        </w:rPr>
      </w:pPr>
    </w:p>
    <w:p w:rsidR="00FC2E17" w:rsidRPr="00FC2E17" w:rsidRDefault="00FC2E17" w:rsidP="00FC2E17">
      <w:pPr>
        <w:ind w:firstLine="720"/>
        <w:rPr>
          <w:lang w:val="en-US"/>
        </w:rPr>
      </w:pP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p>
    <w:p w:rsidR="001466A8" w:rsidRDefault="001466A8" w:rsidP="001466A8">
      <w:pPr>
        <w:rPr>
          <w:iCs/>
          <w:lang w:val="cs-CZ"/>
        </w:rPr>
      </w:pPr>
      <w:r>
        <w:rPr>
          <w:iCs/>
          <w:lang w:val="cs-CZ"/>
        </w:rPr>
        <w:br w:type="column"/>
      </w:r>
    </w:p>
    <w:p w:rsidR="001466A8" w:rsidRPr="00476432" w:rsidRDefault="001466A8" w:rsidP="001466A8">
      <w:pPr>
        <w:rPr>
          <w:lang w:val="cs-CZ"/>
        </w:rPr>
      </w:pPr>
      <w:r w:rsidRPr="00476432">
        <w:rPr>
          <w:b/>
          <w:bCs/>
        </w:rPr>
        <w:t>6</w:t>
      </w:r>
      <w:r w:rsidRPr="00476432">
        <w:rPr>
          <w:b/>
          <w:bCs/>
        </w:rPr>
        <w:tab/>
      </w:r>
      <w:r w:rsidRPr="00476432">
        <w:rPr>
          <w:b/>
          <w:lang w:val="en-GB"/>
        </w:rPr>
        <w:t>CONCLUSIONS</w:t>
      </w:r>
    </w:p>
    <w:p w:rsidR="001466A8" w:rsidRDefault="001466A8" w:rsidP="001466A8">
      <w:pPr>
        <w:rPr>
          <w:iCs/>
          <w:lang w:val="cs-CZ"/>
        </w:rPr>
      </w:pPr>
    </w:p>
    <w:p w:rsidR="0061495B" w:rsidRDefault="00FC2E17" w:rsidP="00FC2E17">
      <w:pPr>
        <w:ind w:firstLine="720"/>
        <w:rPr>
          <w:lang w:val="cs-CZ"/>
        </w:rPr>
      </w:pP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p>
    <w:p w:rsidR="00FC2E17" w:rsidRPr="00FC2E17" w:rsidRDefault="00FC2E17" w:rsidP="00FC2E17">
      <w:pPr>
        <w:ind w:firstLine="720"/>
        <w:rPr>
          <w:lang w:val="en-US"/>
        </w:rPr>
      </w:pPr>
      <w:r w:rsidRPr="00FC2E17">
        <w:rPr>
          <w:lang w:val="cs-CZ"/>
        </w:rPr>
        <w:t xml:space="preserve"> </w:t>
      </w:r>
    </w:p>
    <w:p w:rsidR="00286B3A" w:rsidRDefault="00F03CE5" w:rsidP="00FC2E17">
      <w:pPr>
        <w:rPr>
          <w:b/>
          <w:i/>
        </w:rPr>
      </w:pPr>
      <w:r>
        <w:rPr>
          <w:b/>
          <w:i/>
          <w:noProof/>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184150</wp:posOffset>
                </wp:positionV>
                <wp:extent cx="5715000" cy="2447925"/>
                <wp:effectExtent l="0" t="0" r="19050" b="28575"/>
                <wp:wrapSquare wrapText="left"/>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47925"/>
                        </a:xfrm>
                        <a:prstGeom prst="rect">
                          <a:avLst/>
                        </a:prstGeom>
                        <a:solidFill>
                          <a:srgbClr val="C0C0C0"/>
                        </a:solidFill>
                        <a:ln w="9525">
                          <a:solidFill>
                            <a:srgbClr val="000000"/>
                          </a:solidFill>
                          <a:miter lim="800000"/>
                          <a:headEnd/>
                          <a:tailEnd/>
                        </a:ln>
                      </wps:spPr>
                      <wps:txbx>
                        <w:txbxContent>
                          <w:p w:rsidR="00537111" w:rsidRPr="0014044B" w:rsidRDefault="00537111" w:rsidP="00FC2E17">
                            <w:pPr>
                              <w:tabs>
                                <w:tab w:val="clear" w:pos="425"/>
                                <w:tab w:val="left" w:pos="540"/>
                              </w:tabs>
                              <w:jc w:val="center"/>
                              <w:rPr>
                                <w:b/>
                                <w:lang w:val="en-US"/>
                              </w:rPr>
                            </w:pPr>
                            <w:r w:rsidRPr="0014044B">
                              <w:rPr>
                                <w:b/>
                                <w:lang w:val="en-US"/>
                              </w:rPr>
                              <w:t>References</w:t>
                            </w:r>
                          </w:p>
                          <w:p w:rsidR="00537111" w:rsidRPr="0014044B" w:rsidRDefault="00537111" w:rsidP="00CF7BAB">
                            <w:pPr>
                              <w:tabs>
                                <w:tab w:val="clear" w:pos="425"/>
                                <w:tab w:val="left" w:pos="540"/>
                              </w:tabs>
                              <w:rPr>
                                <w:lang w:val="en-US"/>
                              </w:rPr>
                            </w:pPr>
                          </w:p>
                          <w:p w:rsidR="0014044B" w:rsidRPr="00BB4962" w:rsidRDefault="0014044B" w:rsidP="0014044B">
                            <w:pPr>
                              <w:pStyle w:val="Zarkazkladnhotextu3"/>
                              <w:numPr>
                                <w:ilvl w:val="0"/>
                                <w:numId w:val="37"/>
                              </w:numPr>
                              <w:tabs>
                                <w:tab w:val="clear" w:pos="425"/>
                              </w:tabs>
                              <w:ind w:left="357" w:hanging="357"/>
                              <w:rPr>
                                <w:sz w:val="24"/>
                                <w:szCs w:val="24"/>
                                <w:lang w:val="en-GB"/>
                              </w:rPr>
                            </w:pPr>
                            <w:r w:rsidRPr="0014044B">
                              <w:rPr>
                                <w:noProof/>
                                <w:sz w:val="24"/>
                                <w:szCs w:val="24"/>
                              </w:rPr>
                              <w:t xml:space="preserve">Holt, C. C., 2004, “Forecasting seasonals and trends by exponentially weighted moving averages,” Int. J. </w:t>
                            </w:r>
                            <w:r w:rsidRPr="00BB4962">
                              <w:rPr>
                                <w:noProof/>
                                <w:sz w:val="24"/>
                                <w:szCs w:val="24"/>
                              </w:rPr>
                              <w:t xml:space="preserve">Forecast., </w:t>
                            </w:r>
                            <w:r w:rsidRPr="00BB4962">
                              <w:rPr>
                                <w:bCs/>
                                <w:noProof/>
                                <w:sz w:val="24"/>
                                <w:szCs w:val="24"/>
                              </w:rPr>
                              <w:t>20</w:t>
                            </w:r>
                            <w:r w:rsidRPr="00BB4962">
                              <w:rPr>
                                <w:noProof/>
                                <w:sz w:val="24"/>
                                <w:szCs w:val="24"/>
                              </w:rPr>
                              <w:t>(1), pp. 5–10.</w:t>
                            </w:r>
                          </w:p>
                          <w:p w:rsidR="0014044B" w:rsidRPr="00BB4962" w:rsidRDefault="0014044B" w:rsidP="0014044B">
                            <w:pPr>
                              <w:pStyle w:val="Zarkazkladnhotextu3"/>
                              <w:numPr>
                                <w:ilvl w:val="0"/>
                                <w:numId w:val="37"/>
                              </w:numPr>
                              <w:tabs>
                                <w:tab w:val="clear" w:pos="425"/>
                              </w:tabs>
                              <w:ind w:left="357" w:hanging="357"/>
                              <w:rPr>
                                <w:sz w:val="24"/>
                                <w:szCs w:val="24"/>
                                <w:lang w:val="en-GB"/>
                              </w:rPr>
                            </w:pPr>
                            <w:r w:rsidRPr="00BB4962">
                              <w:rPr>
                                <w:noProof/>
                                <w:sz w:val="24"/>
                                <w:szCs w:val="24"/>
                              </w:rPr>
                              <w:t xml:space="preserve">Merino, M., and Ramirez-Nafarrate, A., 2016, “Estimation of retail sales under competitive location in Mexico,” J. Bus. Res., </w:t>
                            </w:r>
                            <w:r w:rsidRPr="00BB4962">
                              <w:rPr>
                                <w:bCs/>
                                <w:noProof/>
                                <w:sz w:val="24"/>
                                <w:szCs w:val="24"/>
                              </w:rPr>
                              <w:t>69</w:t>
                            </w:r>
                            <w:r w:rsidRPr="00BB4962">
                              <w:rPr>
                                <w:noProof/>
                                <w:sz w:val="24"/>
                                <w:szCs w:val="24"/>
                              </w:rPr>
                              <w:t>(2), pp. 445–451.</w:t>
                            </w:r>
                          </w:p>
                          <w:p w:rsidR="0014044B" w:rsidRDefault="0014044B" w:rsidP="0014044B">
                            <w:pPr>
                              <w:pStyle w:val="Zarkazkladnhotextu3"/>
                              <w:numPr>
                                <w:ilvl w:val="0"/>
                                <w:numId w:val="37"/>
                              </w:numPr>
                              <w:tabs>
                                <w:tab w:val="clear" w:pos="425"/>
                              </w:tabs>
                              <w:ind w:left="357" w:hanging="357"/>
                              <w:rPr>
                                <w:noProof/>
                                <w:sz w:val="24"/>
                                <w:szCs w:val="24"/>
                              </w:rPr>
                            </w:pPr>
                            <w:r w:rsidRPr="00BB4962">
                              <w:rPr>
                                <w:noProof/>
                                <w:sz w:val="24"/>
                                <w:szCs w:val="24"/>
                              </w:rPr>
                              <w:t>Kastratović, G., Vidanović, N., Bakić, V., and Rašuo, B., 2014, “On finite element analysis of sling wire rope subjected to axial loading,” Ocean Eng., 88,</w:t>
                            </w:r>
                            <w:r w:rsidRPr="0014044B">
                              <w:rPr>
                                <w:noProof/>
                                <w:sz w:val="24"/>
                                <w:szCs w:val="24"/>
                              </w:rPr>
                              <w:t xml:space="preserve"> pp. 480–487.</w:t>
                            </w:r>
                          </w:p>
                          <w:p w:rsidR="0014044B" w:rsidRDefault="0014044B" w:rsidP="00BB4962">
                            <w:pPr>
                              <w:pStyle w:val="Zarkazkladnhotextu3"/>
                              <w:numPr>
                                <w:ilvl w:val="0"/>
                                <w:numId w:val="37"/>
                              </w:numPr>
                              <w:tabs>
                                <w:tab w:val="clear" w:pos="425"/>
                              </w:tabs>
                              <w:ind w:left="357" w:hanging="357"/>
                              <w:rPr>
                                <w:noProof/>
                                <w:sz w:val="24"/>
                                <w:szCs w:val="24"/>
                              </w:rPr>
                            </w:pPr>
                            <w:r w:rsidRPr="0014044B">
                              <w:rPr>
                                <w:noProof/>
                                <w:sz w:val="24"/>
                                <w:szCs w:val="24"/>
                              </w:rPr>
                              <w:t>Stanova, E., Fedorko, G., Fabian, M., and Kmet, S., 2011, “Computer modelling of wire strands and ropes Part I: Theory and computer implementation,” Adv. Eng. Softw., 42(6), pp. 305–315.</w:t>
                            </w:r>
                            <w:r w:rsidR="00DC4DDD">
                              <w:rPr>
                                <w:noProof/>
                                <w:sz w:val="24"/>
                                <w:szCs w:val="24"/>
                              </w:rPr>
                              <w:t xml:space="preserve"> </w:t>
                            </w:r>
                            <w:r w:rsidR="00DC4DDD" w:rsidRPr="00DC4DDD">
                              <w:rPr>
                                <w:noProof/>
                                <w:sz w:val="24"/>
                                <w:szCs w:val="24"/>
                              </w:rPr>
                              <w:t>Available at:</w:t>
                            </w:r>
                            <w:r w:rsidR="00BB4962">
                              <w:rPr>
                                <w:noProof/>
                                <w:sz w:val="24"/>
                                <w:szCs w:val="24"/>
                              </w:rPr>
                              <w:t xml:space="preserve"> </w:t>
                            </w:r>
                            <w:r w:rsidR="00BB4962" w:rsidRPr="00BB4962">
                              <w:rPr>
                                <w:noProof/>
                                <w:sz w:val="24"/>
                                <w:szCs w:val="24"/>
                              </w:rPr>
                              <w:t>http://www.sciencedirect.com/science/article/</w:t>
                            </w:r>
                            <w:r w:rsidR="00BB4962">
                              <w:rPr>
                                <w:noProof/>
                                <w:sz w:val="24"/>
                                <w:szCs w:val="24"/>
                              </w:rPr>
                              <w:t xml:space="preserve"> </w:t>
                            </w:r>
                            <w:bookmarkStart w:id="0" w:name="_GoBack"/>
                            <w:bookmarkEnd w:id="0"/>
                            <w:r w:rsidR="00BB4962" w:rsidRPr="00BB4962">
                              <w:rPr>
                                <w:noProof/>
                                <w:sz w:val="24"/>
                                <w:szCs w:val="24"/>
                              </w:rPr>
                              <w:t>pii/S0965997811000238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1.9pt;margin-top:14.5pt;width:450pt;height:1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" fillcolor="silver">
                <v:textbox>
                  <w:txbxContent>
                    <w:p w:rsidR="00537111" w:rsidRPr="0014044B" w:rsidRDefault="00537111" w:rsidP="00FC2E17">
                      <w:pPr>
                        <w:tabs>
                          <w:tab w:val="clear" w:pos="425"/>
                          <w:tab w:val="left" w:pos="540"/>
                        </w:tabs>
                        <w:jc w:val="center"/>
                        <w:rPr>
                          <w:b/>
                          <w:lang w:val="en-US"/>
                        </w:rPr>
                      </w:pPr>
                      <w:r w:rsidRPr="0014044B">
                        <w:rPr>
                          <w:b/>
                          <w:lang w:val="en-US"/>
                        </w:rPr>
                        <w:t>References</w:t>
                      </w:r>
                    </w:p>
                    <w:p w:rsidR="00537111" w:rsidRPr="0014044B" w:rsidRDefault="00537111" w:rsidP="00CF7BAB">
                      <w:pPr>
                        <w:tabs>
                          <w:tab w:val="clear" w:pos="425"/>
                          <w:tab w:val="left" w:pos="540"/>
                        </w:tabs>
                        <w:rPr>
                          <w:lang w:val="en-US"/>
                        </w:rPr>
                      </w:pPr>
                    </w:p>
                    <w:p w:rsidR="0014044B" w:rsidRPr="00BB4962" w:rsidRDefault="0014044B" w:rsidP="0014044B">
                      <w:pPr>
                        <w:pStyle w:val="Zarkazkladnhotextu3"/>
                        <w:numPr>
                          <w:ilvl w:val="0"/>
                          <w:numId w:val="37"/>
                        </w:numPr>
                        <w:tabs>
                          <w:tab w:val="clear" w:pos="425"/>
                        </w:tabs>
                        <w:ind w:left="357" w:hanging="357"/>
                        <w:rPr>
                          <w:sz w:val="24"/>
                          <w:szCs w:val="24"/>
                          <w:lang w:val="en-GB"/>
                        </w:rPr>
                      </w:pPr>
                      <w:r w:rsidRPr="0014044B">
                        <w:rPr>
                          <w:noProof/>
                          <w:sz w:val="24"/>
                          <w:szCs w:val="24"/>
                        </w:rPr>
                        <w:t xml:space="preserve">Holt, C. C., 2004, “Forecasting seasonals and trends by exponentially weighted moving averages,” Int. J. </w:t>
                      </w:r>
                      <w:r w:rsidRPr="00BB4962">
                        <w:rPr>
                          <w:noProof/>
                          <w:sz w:val="24"/>
                          <w:szCs w:val="24"/>
                        </w:rPr>
                        <w:t xml:space="preserve">Forecast., </w:t>
                      </w:r>
                      <w:r w:rsidRPr="00BB4962">
                        <w:rPr>
                          <w:bCs/>
                          <w:noProof/>
                          <w:sz w:val="24"/>
                          <w:szCs w:val="24"/>
                        </w:rPr>
                        <w:t>20</w:t>
                      </w:r>
                      <w:r w:rsidRPr="00BB4962">
                        <w:rPr>
                          <w:noProof/>
                          <w:sz w:val="24"/>
                          <w:szCs w:val="24"/>
                        </w:rPr>
                        <w:t>(1), pp. 5–10.</w:t>
                      </w:r>
                    </w:p>
                    <w:p w:rsidR="0014044B" w:rsidRPr="00BB4962" w:rsidRDefault="0014044B" w:rsidP="0014044B">
                      <w:pPr>
                        <w:pStyle w:val="Zarkazkladnhotextu3"/>
                        <w:numPr>
                          <w:ilvl w:val="0"/>
                          <w:numId w:val="37"/>
                        </w:numPr>
                        <w:tabs>
                          <w:tab w:val="clear" w:pos="425"/>
                        </w:tabs>
                        <w:ind w:left="357" w:hanging="357"/>
                        <w:rPr>
                          <w:sz w:val="24"/>
                          <w:szCs w:val="24"/>
                          <w:lang w:val="en-GB"/>
                        </w:rPr>
                      </w:pPr>
                      <w:r w:rsidRPr="00BB4962">
                        <w:rPr>
                          <w:noProof/>
                          <w:sz w:val="24"/>
                          <w:szCs w:val="24"/>
                        </w:rPr>
                        <w:t xml:space="preserve">Merino, M., and Ramirez-Nafarrate, A., 2016, “Estimation of retail sales under competitive location in Mexico,” J. Bus. Res., </w:t>
                      </w:r>
                      <w:r w:rsidRPr="00BB4962">
                        <w:rPr>
                          <w:bCs/>
                          <w:noProof/>
                          <w:sz w:val="24"/>
                          <w:szCs w:val="24"/>
                        </w:rPr>
                        <w:t>69</w:t>
                      </w:r>
                      <w:r w:rsidRPr="00BB4962">
                        <w:rPr>
                          <w:noProof/>
                          <w:sz w:val="24"/>
                          <w:szCs w:val="24"/>
                        </w:rPr>
                        <w:t>(2), pp. 445–451.</w:t>
                      </w:r>
                    </w:p>
                    <w:p w:rsidR="0014044B" w:rsidRDefault="0014044B" w:rsidP="0014044B">
                      <w:pPr>
                        <w:pStyle w:val="Zarkazkladnhotextu3"/>
                        <w:numPr>
                          <w:ilvl w:val="0"/>
                          <w:numId w:val="37"/>
                        </w:numPr>
                        <w:tabs>
                          <w:tab w:val="clear" w:pos="425"/>
                        </w:tabs>
                        <w:ind w:left="357" w:hanging="357"/>
                        <w:rPr>
                          <w:noProof/>
                          <w:sz w:val="24"/>
                          <w:szCs w:val="24"/>
                        </w:rPr>
                      </w:pPr>
                      <w:r w:rsidRPr="00BB4962">
                        <w:rPr>
                          <w:noProof/>
                          <w:sz w:val="24"/>
                          <w:szCs w:val="24"/>
                        </w:rPr>
                        <w:t>Kastratović, G., Vidanović, N., Bakić, V., and Rašuo, B., 2014, “On finite element analysis of sling wire rope subjected to axial loading,” Ocean Eng., 88,</w:t>
                      </w:r>
                      <w:r w:rsidRPr="0014044B">
                        <w:rPr>
                          <w:noProof/>
                          <w:sz w:val="24"/>
                          <w:szCs w:val="24"/>
                        </w:rPr>
                        <w:t xml:space="preserve"> pp. 480–487.</w:t>
                      </w:r>
                    </w:p>
                    <w:p w:rsidR="0014044B" w:rsidRDefault="0014044B" w:rsidP="00BB4962">
                      <w:pPr>
                        <w:pStyle w:val="Zarkazkladnhotextu3"/>
                        <w:numPr>
                          <w:ilvl w:val="0"/>
                          <w:numId w:val="37"/>
                        </w:numPr>
                        <w:tabs>
                          <w:tab w:val="clear" w:pos="425"/>
                        </w:tabs>
                        <w:ind w:left="357" w:hanging="357"/>
                        <w:rPr>
                          <w:noProof/>
                          <w:sz w:val="24"/>
                          <w:szCs w:val="24"/>
                        </w:rPr>
                      </w:pPr>
                      <w:r w:rsidRPr="0014044B">
                        <w:rPr>
                          <w:noProof/>
                          <w:sz w:val="24"/>
                          <w:szCs w:val="24"/>
                        </w:rPr>
                        <w:t>Stanova, E., Fedorko, G., Fabian, M., and Kmet, S., 2011, “Computer modelling of wire strands and ropes Part I: Theory and computer implementation,” Adv. Eng. Softw., 42(6), pp. 305–315.</w:t>
                      </w:r>
                      <w:r w:rsidR="00DC4DDD">
                        <w:rPr>
                          <w:noProof/>
                          <w:sz w:val="24"/>
                          <w:szCs w:val="24"/>
                        </w:rPr>
                        <w:t xml:space="preserve"> </w:t>
                      </w:r>
                      <w:r w:rsidR="00DC4DDD" w:rsidRPr="00DC4DDD">
                        <w:rPr>
                          <w:noProof/>
                          <w:sz w:val="24"/>
                          <w:szCs w:val="24"/>
                        </w:rPr>
                        <w:t>Available at:</w:t>
                      </w:r>
                      <w:r w:rsidR="00BB4962">
                        <w:rPr>
                          <w:noProof/>
                          <w:sz w:val="24"/>
                          <w:szCs w:val="24"/>
                        </w:rPr>
                        <w:t xml:space="preserve"> </w:t>
                      </w:r>
                      <w:r w:rsidR="00BB4962" w:rsidRPr="00BB4962">
                        <w:rPr>
                          <w:noProof/>
                          <w:sz w:val="24"/>
                          <w:szCs w:val="24"/>
                        </w:rPr>
                        <w:t>http://www.sciencedirect.com/science/article/</w:t>
                      </w:r>
                      <w:r w:rsidR="00BB4962">
                        <w:rPr>
                          <w:noProof/>
                          <w:sz w:val="24"/>
                          <w:szCs w:val="24"/>
                        </w:rPr>
                        <w:t xml:space="preserve"> </w:t>
                      </w:r>
                      <w:bookmarkStart w:id="1" w:name="_GoBack"/>
                      <w:bookmarkEnd w:id="1"/>
                      <w:r w:rsidR="00BB4962" w:rsidRPr="00BB4962">
                        <w:rPr>
                          <w:noProof/>
                          <w:sz w:val="24"/>
                          <w:szCs w:val="24"/>
                        </w:rPr>
                        <w:t>pii/S0965997811000238</w:t>
                      </w:r>
                    </w:p>
                  </w:txbxContent>
                </v:textbox>
                <w10:wrap type="square" side="left"/>
              </v:shape>
            </w:pict>
          </mc:Fallback>
        </mc:AlternateContent>
      </w:r>
    </w:p>
    <w:sectPr w:rsidR="00286B3A" w:rsidSect="0005173A">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139" w:rsidRDefault="00101139">
      <w:r>
        <w:separator/>
      </w:r>
    </w:p>
  </w:endnote>
  <w:endnote w:type="continuationSeparator" w:id="0">
    <w:p w:rsidR="00101139" w:rsidRDefault="0010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11" w:rsidRDefault="0081337B">
    <w:pPr>
      <w:pStyle w:val="Pta"/>
      <w:framePr w:wrap="around" w:vAnchor="text" w:hAnchor="margin" w:xAlign="center" w:y="1"/>
      <w:rPr>
        <w:rStyle w:val="slostrany"/>
      </w:rPr>
    </w:pPr>
    <w:r>
      <w:rPr>
        <w:rStyle w:val="slostrany"/>
      </w:rPr>
      <w:fldChar w:fldCharType="begin"/>
    </w:r>
    <w:r w:rsidR="00537111">
      <w:rPr>
        <w:rStyle w:val="slostrany"/>
      </w:rPr>
      <w:instrText xml:space="preserve">PAGE  </w:instrText>
    </w:r>
    <w:r>
      <w:rPr>
        <w:rStyle w:val="slostrany"/>
      </w:rPr>
      <w:fldChar w:fldCharType="end"/>
    </w:r>
  </w:p>
  <w:p w:rsidR="00537111" w:rsidRDefault="0053711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034588"/>
      <w:docPartObj>
        <w:docPartGallery w:val="Page Numbers (Bottom of Page)"/>
        <w:docPartUnique/>
      </w:docPartObj>
    </w:sdtPr>
    <w:sdtEndPr/>
    <w:sdtContent>
      <w:p w:rsidR="00833C93" w:rsidRDefault="00833C93" w:rsidP="00833C93">
        <w:pPr>
          <w:pStyle w:val="Hlavika"/>
          <w:rPr>
            <w:b/>
          </w:rPr>
        </w:pPr>
        <w:r>
          <w:rPr>
            <w:b/>
          </w:rPr>
          <w:t>–––––––––––––––––––––––––––––––––––––––––––––––––––––––––––––––––––––––––––</w:t>
        </w:r>
      </w:p>
      <w:p w:rsidR="00875653" w:rsidRDefault="0061495B" w:rsidP="00767006">
        <w:pPr>
          <w:jc w:val="right"/>
        </w:pPr>
        <w:r w:rsidRPr="00B53CB1">
          <w:rPr>
            <w:i/>
          </w:rPr>
          <w:t xml:space="preserve">Volume </w:t>
        </w:r>
        <w:r>
          <w:rPr>
            <w:i/>
          </w:rPr>
          <w:t>XX</w:t>
        </w:r>
        <w:r w:rsidRPr="00B53CB1">
          <w:rPr>
            <w:i/>
          </w:rPr>
          <w:t xml:space="preserve">, Issue </w:t>
        </w:r>
        <w:r>
          <w:rPr>
            <w:i/>
          </w:rPr>
          <w:t>XX</w:t>
        </w:r>
        <w:r w:rsidRPr="00B53CB1">
          <w:rPr>
            <w:i/>
          </w:rPr>
          <w:t xml:space="preserve">, </w:t>
        </w:r>
        <w:r>
          <w:rPr>
            <w:i/>
          </w:rPr>
          <w:t>Month</w:t>
        </w:r>
        <w:r w:rsidRPr="00B53CB1">
          <w:rPr>
            <w:i/>
          </w:rPr>
          <w:t xml:space="preserve"> 20</w:t>
        </w:r>
        <w:r>
          <w:rPr>
            <w:i/>
          </w:rPr>
          <w:t>XX</w:t>
        </w:r>
        <w:r w:rsidRPr="00B53CB1">
          <w:rPr>
            <w:i/>
          </w:rPr>
          <w:t xml:space="preserve">                                              </w:t>
        </w:r>
        <w:r w:rsidR="00767006">
          <w:rPr>
            <w:i/>
            <w:lang w:val="en-GB"/>
          </w:rPr>
          <w:tab/>
        </w:r>
        <w:r w:rsidR="00767006">
          <w:rPr>
            <w:i/>
            <w:lang w:val="en-GB"/>
          </w:rPr>
          <w:tab/>
        </w:r>
        <w:r w:rsidR="0081337B">
          <w:fldChar w:fldCharType="begin"/>
        </w:r>
        <w:r w:rsidR="00875653" w:rsidRPr="00767006">
          <w:instrText>PAGE   \* MERGEFORMAT</w:instrText>
        </w:r>
        <w:r w:rsidR="0081337B">
          <w:fldChar w:fldCharType="separate"/>
        </w:r>
        <w:r w:rsidR="00BB4962">
          <w:rPr>
            <w:noProof/>
          </w:rPr>
          <w:t>4</w:t>
        </w:r>
        <w:r w:rsidR="0081337B">
          <w:fldChar w:fldCharType="end"/>
        </w:r>
      </w:p>
    </w:sdtContent>
  </w:sdt>
  <w:p w:rsidR="00875653" w:rsidRDefault="0087565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100319"/>
      <w:docPartObj>
        <w:docPartGallery w:val="Page Numbers (Bottom of Page)"/>
        <w:docPartUnique/>
      </w:docPartObj>
    </w:sdtPr>
    <w:sdtEndPr/>
    <w:sdtContent>
      <w:p w:rsidR="0061495B" w:rsidRPr="00767006" w:rsidRDefault="0061495B" w:rsidP="0061495B">
        <w:pPr>
          <w:pStyle w:val="Hlavika"/>
          <w:rPr>
            <w:b/>
          </w:rPr>
        </w:pPr>
        <w:r>
          <w:rPr>
            <w:b/>
          </w:rPr>
          <w:t>–––––––––––––––––––––––––––––––––––––––––––––––––––––––––––––––––––––––––––</w:t>
        </w:r>
      </w:p>
      <w:p w:rsidR="00875653" w:rsidRDefault="0061495B" w:rsidP="00767006">
        <w:pPr>
          <w:jc w:val="right"/>
        </w:pPr>
        <w:r w:rsidRPr="00B53CB1">
          <w:rPr>
            <w:i/>
          </w:rPr>
          <w:t xml:space="preserve">Volume </w:t>
        </w:r>
        <w:r>
          <w:rPr>
            <w:i/>
          </w:rPr>
          <w:t>XX</w:t>
        </w:r>
        <w:r w:rsidRPr="00B53CB1">
          <w:rPr>
            <w:i/>
          </w:rPr>
          <w:t xml:space="preserve">, Issue </w:t>
        </w:r>
        <w:r>
          <w:rPr>
            <w:i/>
          </w:rPr>
          <w:t>XX</w:t>
        </w:r>
        <w:r w:rsidRPr="00B53CB1">
          <w:rPr>
            <w:i/>
          </w:rPr>
          <w:t xml:space="preserve">, </w:t>
        </w:r>
        <w:r>
          <w:rPr>
            <w:i/>
          </w:rPr>
          <w:t>Month</w:t>
        </w:r>
        <w:r w:rsidRPr="00B53CB1">
          <w:rPr>
            <w:i/>
          </w:rPr>
          <w:t xml:space="preserve"> 20</w:t>
        </w:r>
        <w:r>
          <w:rPr>
            <w:i/>
          </w:rPr>
          <w:t>XX</w:t>
        </w:r>
        <w:r w:rsidRPr="00B53CB1">
          <w:rPr>
            <w:i/>
          </w:rPr>
          <w:t xml:space="preserve">                                              </w:t>
        </w:r>
        <w:r w:rsidR="0081337B" w:rsidRPr="0061495B">
          <w:rPr>
            <w:i/>
          </w:rPr>
          <w:fldChar w:fldCharType="begin"/>
        </w:r>
        <w:r w:rsidR="00875653" w:rsidRPr="0061495B">
          <w:rPr>
            <w:i/>
          </w:rPr>
          <w:instrText>PAGE   \* MERGEFORMAT</w:instrText>
        </w:r>
        <w:r w:rsidR="0081337B" w:rsidRPr="0061495B">
          <w:rPr>
            <w:i/>
          </w:rPr>
          <w:fldChar w:fldCharType="separate"/>
        </w:r>
        <w:r w:rsidR="00BB4962">
          <w:rPr>
            <w:i/>
            <w:noProof/>
          </w:rPr>
          <w:t>1</w:t>
        </w:r>
        <w:r w:rsidR="0081337B" w:rsidRPr="0061495B">
          <w:rPr>
            <w:i/>
          </w:rPr>
          <w:fldChar w:fldCharType="end"/>
        </w:r>
      </w:p>
    </w:sdtContent>
  </w:sdt>
  <w:p w:rsidR="00875653" w:rsidRDefault="0087565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139" w:rsidRDefault="00101139">
      <w:r>
        <w:separator/>
      </w:r>
    </w:p>
  </w:footnote>
  <w:footnote w:type="continuationSeparator" w:id="0">
    <w:p w:rsidR="00101139" w:rsidRDefault="00101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11" w:rsidRDefault="0005173A" w:rsidP="005B4075">
    <w:pPr>
      <w:pStyle w:val="nzovlnku"/>
      <w:tabs>
        <w:tab w:val="right" w:pos="9000"/>
      </w:tabs>
      <w:spacing w:after="120"/>
      <w:jc w:val="left"/>
      <w:rPr>
        <w:b w:val="0"/>
        <w:sz w:val="24"/>
        <w:szCs w:val="24"/>
        <w:u w:val="single"/>
      </w:rPr>
    </w:pPr>
    <w:r>
      <w:rPr>
        <w:b w:val="0"/>
        <w:i/>
        <w:caps w:val="0"/>
        <w:sz w:val="24"/>
        <w:szCs w:val="24"/>
        <w:u w:val="single"/>
        <w:lang w:val="cs-CZ"/>
      </w:rPr>
      <w:t>Contributors name</w:t>
    </w:r>
    <w:r w:rsidR="00537111" w:rsidRPr="00D83D25">
      <w:rPr>
        <w:b w:val="0"/>
        <w:i/>
        <w:caps w:val="0"/>
        <w:sz w:val="24"/>
        <w:szCs w:val="24"/>
        <w:u w:val="single"/>
        <w:lang w:val="cs-CZ"/>
      </w:rPr>
      <w:t xml:space="preserve"> – </w:t>
    </w:r>
    <w:r>
      <w:rPr>
        <w:b w:val="0"/>
        <w:i/>
        <w:caps w:val="0"/>
        <w:sz w:val="24"/>
        <w:szCs w:val="24"/>
        <w:u w:val="single"/>
        <w:lang w:val="cs-CZ"/>
      </w:rPr>
      <w:t>Article title</w:t>
    </w:r>
    <w:r w:rsidR="00537111">
      <w:rPr>
        <w:b w:val="0"/>
        <w:i/>
        <w:caps w:val="0"/>
        <w:sz w:val="24"/>
        <w:szCs w:val="24"/>
        <w:u w:val="single"/>
        <w:lang w:val="en-US"/>
      </w:rPr>
      <w:tab/>
    </w:r>
    <w:r w:rsidR="00537111">
      <w:rPr>
        <w:b w:val="0"/>
        <w:sz w:val="24"/>
        <w:szCs w:val="24"/>
        <w:u w:val="single"/>
      </w:rPr>
      <w:t xml:space="preserve"> T</w:t>
    </w:r>
    <w:r w:rsidR="00537111">
      <w:rPr>
        <w:rFonts w:cs="Times New Roman"/>
        <w:b w:val="0"/>
        <w:sz w:val="24"/>
        <w:szCs w:val="24"/>
        <w:u w:val="single"/>
      </w:rPr>
      <w:t>&amp;</w:t>
    </w:r>
    <w:r>
      <w:rPr>
        <w:b w:val="0"/>
        <w:sz w:val="24"/>
        <w:szCs w:val="24"/>
        <w:u w:val="single"/>
      </w:rPr>
      <w:t xml:space="preserve">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11" w:rsidRDefault="006D0F13">
    <w:pPr>
      <w:pStyle w:val="Hlavika"/>
    </w:pPr>
    <w:r>
      <w:rPr>
        <w:noProof/>
      </w:rPr>
      <mc:AlternateContent>
        <mc:Choice Requires="wps">
          <w:drawing>
            <wp:anchor distT="45720" distB="45720" distL="114300" distR="114300" simplePos="0" relativeHeight="251663360" behindDoc="0" locked="0" layoutInCell="1" allowOverlap="1" wp14:anchorId="2E2BB8CC" wp14:editId="5E5D2C45">
              <wp:simplePos x="0" y="0"/>
              <wp:positionH relativeFrom="column">
                <wp:posOffset>3985895</wp:posOffset>
              </wp:positionH>
              <wp:positionV relativeFrom="paragraph">
                <wp:posOffset>100965</wp:posOffset>
              </wp:positionV>
              <wp:extent cx="1895475" cy="1404620"/>
              <wp:effectExtent l="0" t="0" r="9525"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solidFill>
                        <a:srgbClr val="FFFFFF"/>
                      </a:solidFill>
                      <a:ln w="9525">
                        <a:noFill/>
                        <a:miter lim="800000"/>
                        <a:headEnd/>
                        <a:tailEnd/>
                      </a:ln>
                    </wps:spPr>
                    <wps:txbx>
                      <w:txbxContent>
                        <w:p w:rsidR="006D0F13" w:rsidRPr="0061495B" w:rsidRDefault="006D0F13" w:rsidP="0061495B">
                          <w:pPr>
                            <w:spacing w:line="200" w:lineRule="atLeast"/>
                            <w:jc w:val="right"/>
                            <w:rPr>
                              <w:b/>
                              <w:i/>
                              <w:color w:val="FF0000"/>
                              <w:sz w:val="20"/>
                              <w:szCs w:val="20"/>
                              <w:lang w:val="en-GB"/>
                            </w:rPr>
                          </w:pPr>
                          <w:r w:rsidRPr="0061495B">
                            <w:rPr>
                              <w:b/>
                              <w:i/>
                              <w:color w:val="FF0000"/>
                              <w:sz w:val="20"/>
                              <w:szCs w:val="20"/>
                              <w:lang w:val="en-GB"/>
                            </w:rPr>
                            <w:t>Article history:</w:t>
                          </w:r>
                        </w:p>
                        <w:p w:rsidR="006D0F13" w:rsidRPr="0061495B" w:rsidRDefault="006D0F13" w:rsidP="0061495B">
                          <w:pPr>
                            <w:spacing w:line="200" w:lineRule="atLeast"/>
                            <w:jc w:val="right"/>
                            <w:rPr>
                              <w:i/>
                              <w:color w:val="FF0000"/>
                              <w:sz w:val="20"/>
                              <w:szCs w:val="20"/>
                              <w:lang w:val="en-GB"/>
                            </w:rPr>
                          </w:pPr>
                          <w:r w:rsidRPr="0061495B">
                            <w:rPr>
                              <w:i/>
                              <w:color w:val="FF0000"/>
                              <w:sz w:val="20"/>
                              <w:szCs w:val="20"/>
                              <w:lang w:val="en-GB"/>
                            </w:rPr>
                            <w:t xml:space="preserve">Received </w:t>
                          </w:r>
                          <w:r w:rsidR="00C51CB5" w:rsidRPr="0061495B">
                            <w:rPr>
                              <w:i/>
                              <w:color w:val="FF0000"/>
                              <w:sz w:val="20"/>
                              <w:szCs w:val="20"/>
                              <w:lang w:val="en-GB"/>
                            </w:rPr>
                            <w:t>..........</w:t>
                          </w:r>
                        </w:p>
                        <w:p w:rsidR="006D0F13" w:rsidRPr="0061495B" w:rsidRDefault="006D0F13" w:rsidP="0061495B">
                          <w:pPr>
                            <w:spacing w:line="200" w:lineRule="atLeast"/>
                            <w:jc w:val="right"/>
                            <w:rPr>
                              <w:i/>
                              <w:color w:val="FF0000"/>
                              <w:sz w:val="20"/>
                              <w:szCs w:val="20"/>
                              <w:lang w:val="en-GB"/>
                            </w:rPr>
                          </w:pPr>
                          <w:r w:rsidRPr="0061495B">
                            <w:rPr>
                              <w:i/>
                              <w:color w:val="FF0000"/>
                              <w:sz w:val="20"/>
                              <w:szCs w:val="20"/>
                              <w:lang w:val="en-GB"/>
                            </w:rPr>
                            <w:t xml:space="preserve">Accepted </w:t>
                          </w:r>
                          <w:r w:rsidR="00C51CB5" w:rsidRPr="0061495B">
                            <w:rPr>
                              <w:i/>
                              <w:color w:val="FF0000"/>
                              <w:sz w:val="20"/>
                              <w:szCs w:val="20"/>
                              <w:lang w:val="en-GB"/>
                            </w:rPr>
                            <w:t>..........</w:t>
                          </w:r>
                        </w:p>
                        <w:p w:rsidR="006D0F13" w:rsidRPr="0061495B" w:rsidRDefault="006D0F13" w:rsidP="0061495B">
                          <w:pPr>
                            <w:spacing w:line="200" w:lineRule="atLeast"/>
                            <w:jc w:val="right"/>
                            <w:rPr>
                              <w:color w:val="FF0000"/>
                              <w:sz w:val="20"/>
                              <w:szCs w:val="20"/>
                              <w:lang w:val="en-GB"/>
                            </w:rPr>
                          </w:pPr>
                          <w:r w:rsidRPr="0061495B">
                            <w:rPr>
                              <w:i/>
                              <w:color w:val="FF0000"/>
                              <w:sz w:val="20"/>
                              <w:szCs w:val="20"/>
                              <w:lang w:val="en-GB"/>
                            </w:rPr>
                            <w:t xml:space="preserve">Available online </w:t>
                          </w:r>
                          <w:r w:rsidR="00C51CB5" w:rsidRPr="0061495B">
                            <w:rPr>
                              <w:i/>
                              <w:color w:val="FF0000"/>
                              <w:sz w:val="20"/>
                              <w:szCs w:val="20"/>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BB8CC" id="_x0000_t202" coordsize="21600,21600" o:spt="202" path="m,l,21600r21600,l21600,xe">
              <v:stroke joinstyle="miter"/>
              <v:path gradientshapeok="t" o:connecttype="rect"/>
            </v:shapetype>
            <v:shape id="Textové pole 2" o:spid="_x0000_s1028" type="#_x0000_t202" style="position:absolute;left:0;text-align:left;margin-left:313.85pt;margin-top:7.95pt;width:149.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" stroked="f">
              <v:textbox style="mso-fit-shape-to-text:t">
                <w:txbxContent>
                  <w:p w:rsidR="006D0F13" w:rsidRPr="0061495B" w:rsidRDefault="006D0F13" w:rsidP="0061495B">
                    <w:pPr>
                      <w:spacing w:line="200" w:lineRule="atLeast"/>
                      <w:jc w:val="right"/>
                      <w:rPr>
                        <w:b/>
                        <w:i/>
                        <w:color w:val="FF0000"/>
                        <w:sz w:val="20"/>
                        <w:szCs w:val="20"/>
                        <w:lang w:val="en-GB"/>
                      </w:rPr>
                    </w:pPr>
                    <w:r w:rsidRPr="0061495B">
                      <w:rPr>
                        <w:b/>
                        <w:i/>
                        <w:color w:val="FF0000"/>
                        <w:sz w:val="20"/>
                        <w:szCs w:val="20"/>
                        <w:lang w:val="en-GB"/>
                      </w:rPr>
                      <w:t>Article history:</w:t>
                    </w:r>
                  </w:p>
                  <w:p w:rsidR="006D0F13" w:rsidRPr="0061495B" w:rsidRDefault="006D0F13" w:rsidP="0061495B">
                    <w:pPr>
                      <w:spacing w:line="200" w:lineRule="atLeast"/>
                      <w:jc w:val="right"/>
                      <w:rPr>
                        <w:i/>
                        <w:color w:val="FF0000"/>
                        <w:sz w:val="20"/>
                        <w:szCs w:val="20"/>
                        <w:lang w:val="en-GB"/>
                      </w:rPr>
                    </w:pPr>
                    <w:r w:rsidRPr="0061495B">
                      <w:rPr>
                        <w:i/>
                        <w:color w:val="FF0000"/>
                        <w:sz w:val="20"/>
                        <w:szCs w:val="20"/>
                        <w:lang w:val="en-GB"/>
                      </w:rPr>
                      <w:t xml:space="preserve">Received </w:t>
                    </w:r>
                    <w:r w:rsidR="00C51CB5" w:rsidRPr="0061495B">
                      <w:rPr>
                        <w:i/>
                        <w:color w:val="FF0000"/>
                        <w:sz w:val="20"/>
                        <w:szCs w:val="20"/>
                        <w:lang w:val="en-GB"/>
                      </w:rPr>
                      <w:t>..........</w:t>
                    </w:r>
                  </w:p>
                  <w:p w:rsidR="006D0F13" w:rsidRPr="0061495B" w:rsidRDefault="006D0F13" w:rsidP="0061495B">
                    <w:pPr>
                      <w:spacing w:line="200" w:lineRule="atLeast"/>
                      <w:jc w:val="right"/>
                      <w:rPr>
                        <w:i/>
                        <w:color w:val="FF0000"/>
                        <w:sz w:val="20"/>
                        <w:szCs w:val="20"/>
                        <w:lang w:val="en-GB"/>
                      </w:rPr>
                    </w:pPr>
                    <w:r w:rsidRPr="0061495B">
                      <w:rPr>
                        <w:i/>
                        <w:color w:val="FF0000"/>
                        <w:sz w:val="20"/>
                        <w:szCs w:val="20"/>
                        <w:lang w:val="en-GB"/>
                      </w:rPr>
                      <w:t xml:space="preserve">Accepted </w:t>
                    </w:r>
                    <w:r w:rsidR="00C51CB5" w:rsidRPr="0061495B">
                      <w:rPr>
                        <w:i/>
                        <w:color w:val="FF0000"/>
                        <w:sz w:val="20"/>
                        <w:szCs w:val="20"/>
                        <w:lang w:val="en-GB"/>
                      </w:rPr>
                      <w:t>..........</w:t>
                    </w:r>
                  </w:p>
                  <w:p w:rsidR="006D0F13" w:rsidRPr="0061495B" w:rsidRDefault="006D0F13" w:rsidP="0061495B">
                    <w:pPr>
                      <w:spacing w:line="200" w:lineRule="atLeast"/>
                      <w:jc w:val="right"/>
                      <w:rPr>
                        <w:color w:val="FF0000"/>
                        <w:sz w:val="20"/>
                        <w:szCs w:val="20"/>
                        <w:lang w:val="en-GB"/>
                      </w:rPr>
                    </w:pPr>
                    <w:r w:rsidRPr="0061495B">
                      <w:rPr>
                        <w:i/>
                        <w:color w:val="FF0000"/>
                        <w:sz w:val="20"/>
                        <w:szCs w:val="20"/>
                        <w:lang w:val="en-GB"/>
                      </w:rPr>
                      <w:t xml:space="preserve">Available online </w:t>
                    </w:r>
                    <w:r w:rsidR="00C51CB5" w:rsidRPr="0061495B">
                      <w:rPr>
                        <w:i/>
                        <w:color w:val="FF0000"/>
                        <w:sz w:val="20"/>
                        <w:szCs w:val="20"/>
                        <w:lang w:val="en-GB"/>
                      </w:rPr>
                      <w:t>..........</w:t>
                    </w:r>
                  </w:p>
                </w:txbxContent>
              </v:textbox>
              <w10:wrap type="square"/>
            </v:shape>
          </w:pict>
        </mc:Fallback>
      </mc:AlternateContent>
    </w:r>
    <w:r w:rsidR="0001342E" w:rsidRPr="00F03CE5">
      <w:rPr>
        <w:noProof/>
      </w:rPr>
      <w:drawing>
        <wp:anchor distT="0" distB="0" distL="114300" distR="114300" simplePos="0" relativeHeight="251659264" behindDoc="1" locked="0" layoutInCell="1" allowOverlap="1" wp14:anchorId="310D5B30" wp14:editId="6870103C">
          <wp:simplePos x="0" y="0"/>
          <wp:positionH relativeFrom="margin">
            <wp:align>left</wp:align>
          </wp:positionH>
          <wp:positionV relativeFrom="paragraph">
            <wp:posOffset>-2540</wp:posOffset>
          </wp:positionV>
          <wp:extent cx="1285875" cy="1200150"/>
          <wp:effectExtent l="0" t="0" r="9525" b="0"/>
          <wp:wrapSquare wrapText="bothSides"/>
          <wp:docPr id="1" name="Obrázok 1" descr="D:\00_T&amp;L\Transport_and_logistics_casopis\Transport and logistics\LOGO+ISSN\Logo_DOaLO_rem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_T&amp;L\Transport_and_logistics_casopis\Transport and logistics\LOGO+ISSN\Logo_DOaLO_remak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7111" w:rsidRDefault="0001342E">
    <w:pPr>
      <w:pStyle w:val="Hlavika"/>
    </w:pPr>
    <w:r>
      <w:rPr>
        <w:noProof/>
      </w:rPr>
      <mc:AlternateContent>
        <mc:Choice Requires="wps">
          <w:drawing>
            <wp:anchor distT="0" distB="0" distL="114300" distR="114300" simplePos="0" relativeHeight="251658240" behindDoc="0" locked="0" layoutInCell="1" allowOverlap="1" wp14:anchorId="7A972A95" wp14:editId="144981E1">
              <wp:simplePos x="0" y="0"/>
              <wp:positionH relativeFrom="column">
                <wp:posOffset>1366520</wp:posOffset>
              </wp:positionH>
              <wp:positionV relativeFrom="paragraph">
                <wp:posOffset>155575</wp:posOffset>
              </wp:positionV>
              <wp:extent cx="28194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42E" w:rsidRPr="0001342E" w:rsidRDefault="0001342E" w:rsidP="0001342E">
                          <w:pPr>
                            <w:rPr>
                              <w:i/>
                              <w:sz w:val="20"/>
                              <w:szCs w:val="20"/>
                            </w:rPr>
                          </w:pPr>
                          <w:r w:rsidRPr="0001342E">
                            <w:rPr>
                              <w:sz w:val="20"/>
                              <w:szCs w:val="20"/>
                            </w:rPr>
                            <w:t xml:space="preserve">TRANSPORT </w:t>
                          </w:r>
                          <w:r w:rsidRPr="0001342E">
                            <w:rPr>
                              <w:sz w:val="20"/>
                              <w:szCs w:val="20"/>
                              <w:lang w:val="en-US"/>
                            </w:rPr>
                            <w:t xml:space="preserve">&amp; </w:t>
                          </w:r>
                          <w:r w:rsidRPr="0001342E">
                            <w:rPr>
                              <w:i/>
                              <w:sz w:val="20"/>
                              <w:szCs w:val="20"/>
                            </w:rPr>
                            <w:t>LOGISTICS</w:t>
                          </w:r>
                          <w:r w:rsidR="00833C93">
                            <w:rPr>
                              <w:i/>
                              <w:sz w:val="20"/>
                              <w:szCs w:val="20"/>
                            </w:rPr>
                            <w:t>:</w:t>
                          </w:r>
                        </w:p>
                        <w:p w:rsidR="00537111" w:rsidRPr="00833C93" w:rsidRDefault="00936928">
                          <w:pPr>
                            <w:rPr>
                              <w:i/>
                              <w:sz w:val="20"/>
                              <w:szCs w:val="20"/>
                              <w:lang w:val="en-GB"/>
                            </w:rPr>
                          </w:pPr>
                          <w:r>
                            <w:rPr>
                              <w:i/>
                              <w:sz w:val="20"/>
                              <w:szCs w:val="20"/>
                              <w:lang w:val="en-GB"/>
                            </w:rPr>
                            <w:t>t</w:t>
                          </w:r>
                          <w:r w:rsidR="00537111" w:rsidRPr="00833C93">
                            <w:rPr>
                              <w:i/>
                              <w:sz w:val="20"/>
                              <w:szCs w:val="20"/>
                              <w:lang w:val="en-GB"/>
                            </w:rPr>
                            <w:t xml:space="preserve">he </w:t>
                          </w:r>
                          <w:r w:rsidR="00537111" w:rsidRPr="0001342E">
                            <w:rPr>
                              <w:i/>
                              <w:sz w:val="20"/>
                              <w:szCs w:val="20"/>
                            </w:rPr>
                            <w:t xml:space="preserve">International </w:t>
                          </w:r>
                          <w:r w:rsidR="0001342E" w:rsidRPr="00833C93">
                            <w:rPr>
                              <w:i/>
                              <w:sz w:val="20"/>
                              <w:szCs w:val="20"/>
                              <w:lang w:val="en-GB"/>
                            </w:rPr>
                            <w:t>Journal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2A95" id="Text Box 5" o:spid="_x0000_s1029" type="#_x0000_t202" style="position:absolute;left:0;text-align:left;margin-left:107.6pt;margin-top:12.25pt;width:22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n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" filled="f" stroked="f">
              <v:textbox>
                <w:txbxContent>
                  <w:p w:rsidR="0001342E" w:rsidRPr="0001342E" w:rsidRDefault="0001342E" w:rsidP="0001342E">
                    <w:pPr>
                      <w:rPr>
                        <w:i/>
                        <w:sz w:val="20"/>
                        <w:szCs w:val="20"/>
                      </w:rPr>
                    </w:pPr>
                    <w:r w:rsidRPr="0001342E">
                      <w:rPr>
                        <w:sz w:val="20"/>
                        <w:szCs w:val="20"/>
                      </w:rPr>
                      <w:t xml:space="preserve">TRANSPORT </w:t>
                    </w:r>
                    <w:r w:rsidRPr="0001342E">
                      <w:rPr>
                        <w:sz w:val="20"/>
                        <w:szCs w:val="20"/>
                        <w:lang w:val="en-US"/>
                      </w:rPr>
                      <w:t xml:space="preserve">&amp; </w:t>
                    </w:r>
                    <w:r w:rsidRPr="0001342E">
                      <w:rPr>
                        <w:i/>
                        <w:sz w:val="20"/>
                        <w:szCs w:val="20"/>
                      </w:rPr>
                      <w:t>LOGISTICS</w:t>
                    </w:r>
                    <w:r w:rsidR="00833C93">
                      <w:rPr>
                        <w:i/>
                        <w:sz w:val="20"/>
                        <w:szCs w:val="20"/>
                      </w:rPr>
                      <w:t>:</w:t>
                    </w:r>
                  </w:p>
                  <w:p w:rsidR="00537111" w:rsidRPr="00833C93" w:rsidRDefault="00936928">
                    <w:pPr>
                      <w:rPr>
                        <w:i/>
                        <w:sz w:val="20"/>
                        <w:szCs w:val="20"/>
                        <w:lang w:val="en-GB"/>
                      </w:rPr>
                    </w:pPr>
                    <w:r>
                      <w:rPr>
                        <w:i/>
                        <w:sz w:val="20"/>
                        <w:szCs w:val="20"/>
                        <w:lang w:val="en-GB"/>
                      </w:rPr>
                      <w:t>t</w:t>
                    </w:r>
                    <w:r w:rsidR="00537111" w:rsidRPr="00833C93">
                      <w:rPr>
                        <w:i/>
                        <w:sz w:val="20"/>
                        <w:szCs w:val="20"/>
                        <w:lang w:val="en-GB"/>
                      </w:rPr>
                      <w:t xml:space="preserve">he </w:t>
                    </w:r>
                    <w:r w:rsidR="00537111" w:rsidRPr="0001342E">
                      <w:rPr>
                        <w:i/>
                        <w:sz w:val="20"/>
                        <w:szCs w:val="20"/>
                      </w:rPr>
                      <w:t xml:space="preserve">International </w:t>
                    </w:r>
                    <w:r w:rsidR="0001342E" w:rsidRPr="00833C93">
                      <w:rPr>
                        <w:i/>
                        <w:sz w:val="20"/>
                        <w:szCs w:val="20"/>
                        <w:lang w:val="en-GB"/>
                      </w:rPr>
                      <w:t>Journal</w:t>
                    </w:r>
                  </w:p>
                </w:txbxContent>
              </v:textbox>
            </v:shape>
          </w:pict>
        </mc:Fallback>
      </mc:AlternateContent>
    </w:r>
  </w:p>
  <w:p w:rsidR="00537111" w:rsidRDefault="00537111">
    <w:pPr>
      <w:pStyle w:val="Hlavika"/>
    </w:pPr>
  </w:p>
  <w:p w:rsidR="00537111" w:rsidRDefault="00537111">
    <w:pPr>
      <w:pStyle w:val="Hlavika"/>
    </w:pPr>
  </w:p>
  <w:p w:rsidR="00537111" w:rsidRDefault="00537111">
    <w:pPr>
      <w:pStyle w:val="Hlavika"/>
    </w:pPr>
  </w:p>
  <w:p w:rsidR="00537111" w:rsidRDefault="00537111">
    <w:pPr>
      <w:pStyle w:val="Hlavika"/>
    </w:pPr>
  </w:p>
  <w:p w:rsidR="00537111" w:rsidRDefault="00767006" w:rsidP="0003324D">
    <w:pPr>
      <w:pStyle w:val="Hlavika"/>
      <w:jc w:val="center"/>
    </w:pPr>
    <w:r w:rsidRPr="005A76B8">
      <w:rPr>
        <w:noProof/>
      </w:rPr>
      <mc:AlternateContent>
        <mc:Choice Requires="wps">
          <w:drawing>
            <wp:anchor distT="0" distB="0" distL="114300" distR="114300" simplePos="0" relativeHeight="251661312" behindDoc="0" locked="0" layoutInCell="1" allowOverlap="1" wp14:anchorId="63085001" wp14:editId="50F22A34">
              <wp:simplePos x="0" y="0"/>
              <wp:positionH relativeFrom="margin">
                <wp:posOffset>4659542</wp:posOffset>
              </wp:positionH>
              <wp:positionV relativeFrom="paragraph">
                <wp:posOffset>11715</wp:posOffset>
              </wp:positionV>
              <wp:extent cx="1223470" cy="314325"/>
              <wp:effectExtent l="0" t="0" r="0"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47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24D" w:rsidRPr="00767006" w:rsidRDefault="00767006" w:rsidP="0003324D">
                          <w:pPr>
                            <w:jc w:val="left"/>
                            <w:rPr>
                              <w:i/>
                              <w:sz w:val="20"/>
                              <w:szCs w:val="20"/>
                              <w:lang w:val="en-GB"/>
                            </w:rPr>
                          </w:pPr>
                          <w:r w:rsidRPr="00767006">
                            <w:rPr>
                              <w:i/>
                            </w:rPr>
                            <w:t>ISSN 2406-1069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85001" id="_x0000_s1030" type="#_x0000_t202" style="position:absolute;left:0;text-align:left;margin-left:366.9pt;margin-top:.9pt;width:96.3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WWugIAAME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" filled="f" stroked="f">
              <v:textbox>
                <w:txbxContent>
                  <w:p w:rsidR="0003324D" w:rsidRPr="00767006" w:rsidRDefault="00767006" w:rsidP="0003324D">
                    <w:pPr>
                      <w:jc w:val="left"/>
                      <w:rPr>
                        <w:i/>
                        <w:sz w:val="20"/>
                        <w:szCs w:val="20"/>
                        <w:lang w:val="en-GB"/>
                      </w:rPr>
                    </w:pPr>
                    <w:r w:rsidRPr="00767006">
                      <w:rPr>
                        <w:i/>
                      </w:rPr>
                      <w:t>ISSN 2406-1069</w:t>
                    </w:r>
                  </w:p>
                </w:txbxContent>
              </v:textbox>
              <w10:wrap anchorx="margin"/>
            </v:shape>
          </w:pict>
        </mc:Fallback>
      </mc:AlternateContent>
    </w:r>
  </w:p>
  <w:p w:rsidR="00537111" w:rsidRPr="00767006" w:rsidRDefault="00537111">
    <w:pPr>
      <w:pStyle w:val="Hlavika"/>
      <w:rPr>
        <w:b/>
      </w:rPr>
    </w:pPr>
    <w:r>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A21B1"/>
    <w:multiLevelType w:val="hybridMultilevel"/>
    <w:tmpl w:val="542A6B14"/>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E20A9D"/>
    <w:multiLevelType w:val="hybridMultilevel"/>
    <w:tmpl w:val="17D46034"/>
    <w:lvl w:ilvl="0" w:tplc="892CD73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29D5F33"/>
    <w:multiLevelType w:val="multilevel"/>
    <w:tmpl w:val="9F82C1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5F77CC6"/>
    <w:multiLevelType w:val="multilevel"/>
    <w:tmpl w:val="EDCC3F8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FB06F2"/>
    <w:multiLevelType w:val="hybridMultilevel"/>
    <w:tmpl w:val="E9E6D76E"/>
    <w:lvl w:ilvl="0" w:tplc="0E8EB8E8">
      <w:start w:val="1"/>
      <w:numFmt w:val="bullet"/>
      <w:lvlText w:val=""/>
      <w:lvlJc w:val="left"/>
      <w:pPr>
        <w:tabs>
          <w:tab w:val="num" w:pos="709"/>
        </w:tabs>
        <w:ind w:left="709" w:hanging="369"/>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0747533"/>
    <w:multiLevelType w:val="hybridMultilevel"/>
    <w:tmpl w:val="F7D42360"/>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912FB"/>
    <w:multiLevelType w:val="hybridMultilevel"/>
    <w:tmpl w:val="17A47382"/>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13DE68E5"/>
    <w:multiLevelType w:val="hybridMultilevel"/>
    <w:tmpl w:val="76FC0472"/>
    <w:lvl w:ilvl="0" w:tplc="B8808ACE">
      <w:start w:val="6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D3AD5"/>
    <w:multiLevelType w:val="multilevel"/>
    <w:tmpl w:val="10607D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6F6F8B"/>
    <w:multiLevelType w:val="hybridMultilevel"/>
    <w:tmpl w:val="DE3E9E64"/>
    <w:lvl w:ilvl="0" w:tplc="70A6EC04">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0D71D26"/>
    <w:multiLevelType w:val="hybridMultilevel"/>
    <w:tmpl w:val="CEEA6988"/>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63CC2"/>
    <w:multiLevelType w:val="hybridMultilevel"/>
    <w:tmpl w:val="2D42CB92"/>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E5AE0"/>
    <w:multiLevelType w:val="hybridMultilevel"/>
    <w:tmpl w:val="FAD0A3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5261D"/>
    <w:multiLevelType w:val="hybridMultilevel"/>
    <w:tmpl w:val="D2163DA4"/>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962EE"/>
    <w:multiLevelType w:val="hybridMultilevel"/>
    <w:tmpl w:val="40D213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42DDF"/>
    <w:multiLevelType w:val="multilevel"/>
    <w:tmpl w:val="672A15B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F16860"/>
    <w:multiLevelType w:val="hybridMultilevel"/>
    <w:tmpl w:val="A69898DE"/>
    <w:lvl w:ilvl="0" w:tplc="04090017">
      <w:start w:val="1"/>
      <w:numFmt w:val="lowerLetter"/>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8" w15:restartNumberingAfterBreak="0">
    <w:nsid w:val="3C5C5565"/>
    <w:multiLevelType w:val="hybridMultilevel"/>
    <w:tmpl w:val="9C5051FE"/>
    <w:lvl w:ilvl="0" w:tplc="A364E16C">
      <w:start w:val="1"/>
      <w:numFmt w:val="decimal"/>
      <w:lvlText w:val="[%1]"/>
      <w:lvlJc w:val="left"/>
      <w:pPr>
        <w:tabs>
          <w:tab w:val="num" w:pos="1080"/>
        </w:tabs>
        <w:ind w:left="530" w:hanging="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E214A7F"/>
    <w:multiLevelType w:val="hybridMultilevel"/>
    <w:tmpl w:val="8EA85994"/>
    <w:lvl w:ilvl="0" w:tplc="3822ECD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3A374C6"/>
    <w:multiLevelType w:val="hybridMultilevel"/>
    <w:tmpl w:val="B9601256"/>
    <w:lvl w:ilvl="0" w:tplc="D7FC5C94">
      <w:start w:val="5"/>
      <w:numFmt w:val="lowerLetter"/>
      <w:lvlText w:val="%1)"/>
      <w:lvlJc w:val="left"/>
      <w:pPr>
        <w:tabs>
          <w:tab w:val="num" w:pos="720"/>
        </w:tabs>
        <w:ind w:left="720" w:hanging="360"/>
      </w:pPr>
      <w:rPr>
        <w:rFonts w:hint="default"/>
      </w:rPr>
    </w:lvl>
    <w:lvl w:ilvl="1" w:tplc="107A7946">
      <w:start w:val="1"/>
      <w:numFmt w:val="bullet"/>
      <w:lvlText w:val=""/>
      <w:lvlJc w:val="left"/>
      <w:pPr>
        <w:tabs>
          <w:tab w:val="num" w:pos="1440"/>
        </w:tabs>
        <w:ind w:left="1440" w:hanging="360"/>
      </w:pPr>
      <w:rPr>
        <w:rFonts w:ascii="Symbol" w:hAnsi="Symbol" w:hint="default"/>
      </w:rPr>
    </w:lvl>
    <w:lvl w:ilvl="2" w:tplc="9F5E77CE">
      <w:start w:val="1"/>
      <w:numFmt w:val="lowerLetter"/>
      <w:lvlText w:val="%3)"/>
      <w:lvlJc w:val="left"/>
      <w:pPr>
        <w:tabs>
          <w:tab w:val="num" w:pos="2340"/>
        </w:tabs>
        <w:ind w:left="2340" w:hanging="360"/>
      </w:pPr>
      <w:rPr>
        <w:rFonts w:hint="default"/>
        <w:sz w:val="20"/>
        <w:szCs w:val="20"/>
      </w:rPr>
    </w:lvl>
    <w:lvl w:ilvl="3" w:tplc="EF6CC7AC">
      <w:start w:val="1"/>
      <w:numFmt w:val="bullet"/>
      <w:lvlText w:val="-"/>
      <w:lvlJc w:val="left"/>
      <w:pPr>
        <w:tabs>
          <w:tab w:val="num" w:pos="2880"/>
        </w:tabs>
        <w:ind w:left="2880" w:hanging="360"/>
      </w:pPr>
      <w:rPr>
        <w:rFonts w:ascii="Times New Roman" w:hAnsi="Times New Roman" w:cs="Times New Roman"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635239D"/>
    <w:multiLevelType w:val="hybridMultilevel"/>
    <w:tmpl w:val="01B6F9AC"/>
    <w:lvl w:ilvl="0" w:tplc="E0FEEF4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4A4EFD"/>
    <w:multiLevelType w:val="hybridMultilevel"/>
    <w:tmpl w:val="0C9E57B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A55EC3"/>
    <w:multiLevelType w:val="multilevel"/>
    <w:tmpl w:val="3F1A40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E48767A"/>
    <w:multiLevelType w:val="hybridMultilevel"/>
    <w:tmpl w:val="B4B070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C96902A">
      <w:start w:val="1"/>
      <w:numFmt w:val="bullet"/>
      <w:lvlText w:val=""/>
      <w:lvlJc w:val="left"/>
      <w:pPr>
        <w:tabs>
          <w:tab w:val="num" w:pos="2433"/>
        </w:tabs>
        <w:ind w:left="2433" w:hanging="453"/>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6B5FF0"/>
    <w:multiLevelType w:val="hybridMultilevel"/>
    <w:tmpl w:val="7E72705E"/>
    <w:lvl w:ilvl="0" w:tplc="E0FEEF4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CAC77E8"/>
    <w:multiLevelType w:val="hybridMultilevel"/>
    <w:tmpl w:val="47E69FC6"/>
    <w:lvl w:ilvl="0" w:tplc="D28246D6">
      <w:start w:val="1"/>
      <w:numFmt w:val="lowerLetter"/>
      <w:lvlText w:val="%1)"/>
      <w:lvlJc w:val="left"/>
      <w:pPr>
        <w:tabs>
          <w:tab w:val="num" w:pos="900"/>
        </w:tabs>
        <w:ind w:left="900" w:hanging="5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8826B3"/>
    <w:multiLevelType w:val="hybridMultilevel"/>
    <w:tmpl w:val="BFC47D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B27D8A"/>
    <w:multiLevelType w:val="hybridMultilevel"/>
    <w:tmpl w:val="EFAAE6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BE03F4"/>
    <w:multiLevelType w:val="hybridMultilevel"/>
    <w:tmpl w:val="C98476FE"/>
    <w:lvl w:ilvl="0" w:tplc="0DFE198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8107CB"/>
    <w:multiLevelType w:val="multilevel"/>
    <w:tmpl w:val="D67CF98C"/>
    <w:lvl w:ilvl="0">
      <w:start w:val="3"/>
      <w:numFmt w:val="decimal"/>
      <w:pStyle w:val="Nadpis1"/>
      <w:lvlText w:val="%1."/>
      <w:lvlJc w:val="left"/>
      <w:pPr>
        <w:tabs>
          <w:tab w:val="num" w:pos="432"/>
        </w:tabs>
        <w:ind w:left="432" w:hanging="432"/>
      </w:pPr>
      <w:rPr>
        <w:rFonts w:hint="default"/>
      </w:rPr>
    </w:lvl>
    <w:lvl w:ilvl="1">
      <w:start w:val="1"/>
      <w:numFmt w:val="decimal"/>
      <w:pStyle w:val="Nadpis2"/>
      <w:lvlText w:val="2.%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1" w15:restartNumberingAfterBreak="0">
    <w:nsid w:val="75BA2E85"/>
    <w:multiLevelType w:val="hybridMultilevel"/>
    <w:tmpl w:val="7D082ADE"/>
    <w:lvl w:ilvl="0" w:tplc="D28246D6">
      <w:start w:val="1"/>
      <w:numFmt w:val="lowerLetter"/>
      <w:lvlText w:val="%1)"/>
      <w:lvlJc w:val="left"/>
      <w:pPr>
        <w:tabs>
          <w:tab w:val="num" w:pos="900"/>
        </w:tabs>
        <w:ind w:left="900" w:hanging="5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8"/>
  </w:num>
  <w:num w:numId="4">
    <w:abstractNumId w:val="31"/>
  </w:num>
  <w:num w:numId="5">
    <w:abstractNumId w:val="18"/>
  </w:num>
  <w:num w:numId="6">
    <w:abstractNumId w:val="4"/>
  </w:num>
  <w:num w:numId="7">
    <w:abstractNumId w:val="25"/>
  </w:num>
  <w:num w:numId="8">
    <w:abstractNumId w:val="9"/>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23"/>
  </w:num>
  <w:num w:numId="13">
    <w:abstractNumId w:val="30"/>
  </w:num>
  <w:num w:numId="1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2"/>
  </w:num>
  <w:num w:numId="21">
    <w:abstractNumId w:val="0"/>
    <w:lvlOverride w:ilvl="0">
      <w:lvl w:ilvl="0">
        <w:start w:val="1"/>
        <w:numFmt w:val="bullet"/>
        <w:lvlText w:val=""/>
        <w:legacy w:legacy="1" w:legacySpace="0" w:legacyIndent="397"/>
        <w:lvlJc w:val="center"/>
        <w:pPr>
          <w:ind w:left="397" w:hanging="397"/>
        </w:pPr>
        <w:rPr>
          <w:rFonts w:ascii="Symbol" w:hAnsi="Symbol" w:hint="default"/>
        </w:rPr>
      </w:lvl>
    </w:lvlOverride>
  </w:num>
  <w:num w:numId="22">
    <w:abstractNumId w:val="22"/>
  </w:num>
  <w:num w:numId="23">
    <w:abstractNumId w:val="10"/>
  </w:num>
  <w:num w:numId="24">
    <w:abstractNumId w:val="1"/>
  </w:num>
  <w:num w:numId="25">
    <w:abstractNumId w:val="14"/>
  </w:num>
  <w:num w:numId="26">
    <w:abstractNumId w:val="24"/>
  </w:num>
  <w:num w:numId="27">
    <w:abstractNumId w:val="11"/>
  </w:num>
  <w:num w:numId="28">
    <w:abstractNumId w:val="6"/>
  </w:num>
  <w:num w:numId="29">
    <w:abstractNumId w:val="17"/>
  </w:num>
  <w:num w:numId="30">
    <w:abstractNumId w:val="7"/>
  </w:num>
  <w:num w:numId="31">
    <w:abstractNumId w:val="5"/>
  </w:num>
  <w:num w:numId="32">
    <w:abstractNumId w:val="15"/>
  </w:num>
  <w:num w:numId="33">
    <w:abstractNumId w:val="28"/>
  </w:num>
  <w:num w:numId="34">
    <w:abstractNumId w:val="27"/>
  </w:num>
  <w:num w:numId="35">
    <w:abstractNumId w:val="13"/>
  </w:num>
  <w:num w:numId="36">
    <w:abstractNumId w:val="1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B9"/>
    <w:rsid w:val="00001D35"/>
    <w:rsid w:val="0001342E"/>
    <w:rsid w:val="000304A2"/>
    <w:rsid w:val="0003324D"/>
    <w:rsid w:val="0005173A"/>
    <w:rsid w:val="00057E6E"/>
    <w:rsid w:val="0006588B"/>
    <w:rsid w:val="000852AB"/>
    <w:rsid w:val="000D092A"/>
    <w:rsid w:val="000D32E7"/>
    <w:rsid w:val="000E7C11"/>
    <w:rsid w:val="00101139"/>
    <w:rsid w:val="00125E57"/>
    <w:rsid w:val="0014044B"/>
    <w:rsid w:val="001466A8"/>
    <w:rsid w:val="0017087B"/>
    <w:rsid w:val="0019117B"/>
    <w:rsid w:val="001A31F1"/>
    <w:rsid w:val="001C1539"/>
    <w:rsid w:val="001D3D2C"/>
    <w:rsid w:val="00205DD8"/>
    <w:rsid w:val="002471CA"/>
    <w:rsid w:val="0026052A"/>
    <w:rsid w:val="002609FF"/>
    <w:rsid w:val="002645DD"/>
    <w:rsid w:val="0026468A"/>
    <w:rsid w:val="00286B3A"/>
    <w:rsid w:val="002902FC"/>
    <w:rsid w:val="002A7D0F"/>
    <w:rsid w:val="002B5568"/>
    <w:rsid w:val="002B7340"/>
    <w:rsid w:val="00310E9D"/>
    <w:rsid w:val="00350376"/>
    <w:rsid w:val="00350E2A"/>
    <w:rsid w:val="00374142"/>
    <w:rsid w:val="003766E2"/>
    <w:rsid w:val="003A5CB9"/>
    <w:rsid w:val="003C7AC4"/>
    <w:rsid w:val="003E2362"/>
    <w:rsid w:val="00401EAA"/>
    <w:rsid w:val="00402250"/>
    <w:rsid w:val="004063CD"/>
    <w:rsid w:val="00422378"/>
    <w:rsid w:val="00476432"/>
    <w:rsid w:val="004C1A65"/>
    <w:rsid w:val="004C46F4"/>
    <w:rsid w:val="004F103F"/>
    <w:rsid w:val="004F2594"/>
    <w:rsid w:val="00502932"/>
    <w:rsid w:val="00507449"/>
    <w:rsid w:val="00537111"/>
    <w:rsid w:val="0059152D"/>
    <w:rsid w:val="00594058"/>
    <w:rsid w:val="005A1FF4"/>
    <w:rsid w:val="005B4075"/>
    <w:rsid w:val="005B7D92"/>
    <w:rsid w:val="005C0D0E"/>
    <w:rsid w:val="005C1AA4"/>
    <w:rsid w:val="005D4D06"/>
    <w:rsid w:val="005D7860"/>
    <w:rsid w:val="005F1311"/>
    <w:rsid w:val="0061495B"/>
    <w:rsid w:val="006375B4"/>
    <w:rsid w:val="0064343C"/>
    <w:rsid w:val="006445FB"/>
    <w:rsid w:val="0066559F"/>
    <w:rsid w:val="00683826"/>
    <w:rsid w:val="00690802"/>
    <w:rsid w:val="006A5A7B"/>
    <w:rsid w:val="006B2831"/>
    <w:rsid w:val="006D0F13"/>
    <w:rsid w:val="006D2CB8"/>
    <w:rsid w:val="006D2DB8"/>
    <w:rsid w:val="006F67FF"/>
    <w:rsid w:val="00702083"/>
    <w:rsid w:val="00702539"/>
    <w:rsid w:val="007120A1"/>
    <w:rsid w:val="00717D71"/>
    <w:rsid w:val="007532A0"/>
    <w:rsid w:val="00753B44"/>
    <w:rsid w:val="00756F76"/>
    <w:rsid w:val="00767006"/>
    <w:rsid w:val="00774EF9"/>
    <w:rsid w:val="00776D29"/>
    <w:rsid w:val="007814A7"/>
    <w:rsid w:val="007946B0"/>
    <w:rsid w:val="007C0433"/>
    <w:rsid w:val="007D09F2"/>
    <w:rsid w:val="007D67C2"/>
    <w:rsid w:val="0081337B"/>
    <w:rsid w:val="008325C5"/>
    <w:rsid w:val="00832C0F"/>
    <w:rsid w:val="00833C93"/>
    <w:rsid w:val="00853BEC"/>
    <w:rsid w:val="008620C7"/>
    <w:rsid w:val="008724F4"/>
    <w:rsid w:val="00875653"/>
    <w:rsid w:val="00890B8C"/>
    <w:rsid w:val="008B2D9C"/>
    <w:rsid w:val="008C659F"/>
    <w:rsid w:val="008C691D"/>
    <w:rsid w:val="008E690C"/>
    <w:rsid w:val="009005F5"/>
    <w:rsid w:val="009264D6"/>
    <w:rsid w:val="00930DC7"/>
    <w:rsid w:val="00935864"/>
    <w:rsid w:val="00936928"/>
    <w:rsid w:val="00937C4F"/>
    <w:rsid w:val="009516DB"/>
    <w:rsid w:val="009640A8"/>
    <w:rsid w:val="009811D6"/>
    <w:rsid w:val="00985FD4"/>
    <w:rsid w:val="009A1C5F"/>
    <w:rsid w:val="009A4C16"/>
    <w:rsid w:val="009F5824"/>
    <w:rsid w:val="009F7E61"/>
    <w:rsid w:val="00A00872"/>
    <w:rsid w:val="00A22C78"/>
    <w:rsid w:val="00A26A19"/>
    <w:rsid w:val="00A32F7A"/>
    <w:rsid w:val="00A53680"/>
    <w:rsid w:val="00A86AF6"/>
    <w:rsid w:val="00AF1F90"/>
    <w:rsid w:val="00B00285"/>
    <w:rsid w:val="00B02438"/>
    <w:rsid w:val="00B2150E"/>
    <w:rsid w:val="00B36798"/>
    <w:rsid w:val="00B56658"/>
    <w:rsid w:val="00B6641D"/>
    <w:rsid w:val="00B93082"/>
    <w:rsid w:val="00BA1414"/>
    <w:rsid w:val="00BA1E3A"/>
    <w:rsid w:val="00BB4962"/>
    <w:rsid w:val="00BD66BE"/>
    <w:rsid w:val="00BE3972"/>
    <w:rsid w:val="00BF000F"/>
    <w:rsid w:val="00BF6C7F"/>
    <w:rsid w:val="00C457BC"/>
    <w:rsid w:val="00C51CB5"/>
    <w:rsid w:val="00C72B06"/>
    <w:rsid w:val="00CC3BBE"/>
    <w:rsid w:val="00CC4FD9"/>
    <w:rsid w:val="00CD165B"/>
    <w:rsid w:val="00CE23BE"/>
    <w:rsid w:val="00CE30B8"/>
    <w:rsid w:val="00CE39C9"/>
    <w:rsid w:val="00CF7BAB"/>
    <w:rsid w:val="00D5700A"/>
    <w:rsid w:val="00D572D3"/>
    <w:rsid w:val="00D83D25"/>
    <w:rsid w:val="00DB591B"/>
    <w:rsid w:val="00DC3768"/>
    <w:rsid w:val="00DC4DDD"/>
    <w:rsid w:val="00DF04DE"/>
    <w:rsid w:val="00E04731"/>
    <w:rsid w:val="00E12C36"/>
    <w:rsid w:val="00E31DF2"/>
    <w:rsid w:val="00E767F6"/>
    <w:rsid w:val="00E7699D"/>
    <w:rsid w:val="00EB51D5"/>
    <w:rsid w:val="00ED1FC3"/>
    <w:rsid w:val="00F020BD"/>
    <w:rsid w:val="00F03CE5"/>
    <w:rsid w:val="00F0722A"/>
    <w:rsid w:val="00F10E1C"/>
    <w:rsid w:val="00F139E1"/>
    <w:rsid w:val="00F24E29"/>
    <w:rsid w:val="00F355C0"/>
    <w:rsid w:val="00F57B0A"/>
    <w:rsid w:val="00F7201F"/>
    <w:rsid w:val="00F74C47"/>
    <w:rsid w:val="00F97170"/>
    <w:rsid w:val="00FA2B10"/>
    <w:rsid w:val="00FC2E17"/>
    <w:rsid w:val="00FE457D"/>
    <w:rsid w:val="00FF1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85711B-7EAD-4BEC-A1EE-F7D99A7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337B"/>
    <w:pPr>
      <w:tabs>
        <w:tab w:val="left" w:pos="425"/>
      </w:tabs>
      <w:jc w:val="both"/>
    </w:pPr>
    <w:rPr>
      <w:sz w:val="24"/>
      <w:szCs w:val="24"/>
    </w:rPr>
  </w:style>
  <w:style w:type="paragraph" w:styleId="Nadpis1">
    <w:name w:val="heading 1"/>
    <w:basedOn w:val="Normlny"/>
    <w:next w:val="Normlny"/>
    <w:qFormat/>
    <w:rsid w:val="0081337B"/>
    <w:pPr>
      <w:keepNext/>
      <w:numPr>
        <w:numId w:val="13"/>
      </w:numPr>
      <w:spacing w:before="240" w:after="60"/>
      <w:jc w:val="left"/>
      <w:outlineLvl w:val="0"/>
    </w:pPr>
    <w:rPr>
      <w:rFonts w:cs="Arial"/>
      <w:b/>
      <w:bCs/>
      <w:kern w:val="32"/>
      <w:szCs w:val="32"/>
    </w:rPr>
  </w:style>
  <w:style w:type="paragraph" w:styleId="Nadpis2">
    <w:name w:val="heading 2"/>
    <w:next w:val="Normlny"/>
    <w:qFormat/>
    <w:rsid w:val="0081337B"/>
    <w:pPr>
      <w:keepNext/>
      <w:numPr>
        <w:ilvl w:val="1"/>
        <w:numId w:val="13"/>
      </w:numPr>
      <w:spacing w:before="240" w:after="60"/>
      <w:outlineLvl w:val="1"/>
    </w:pPr>
    <w:rPr>
      <w:rFonts w:cs="Arial"/>
      <w:b/>
      <w:bCs/>
      <w:iCs/>
      <w:caps/>
      <w:sz w:val="24"/>
      <w:szCs w:val="24"/>
    </w:rPr>
  </w:style>
  <w:style w:type="paragraph" w:styleId="Nadpis3">
    <w:name w:val="heading 3"/>
    <w:basedOn w:val="Normlny"/>
    <w:next w:val="Normlny"/>
    <w:qFormat/>
    <w:rsid w:val="0081337B"/>
    <w:pPr>
      <w:keepNext/>
      <w:numPr>
        <w:ilvl w:val="2"/>
        <w:numId w:val="13"/>
      </w:numPr>
      <w:tabs>
        <w:tab w:val="clear" w:pos="425"/>
      </w:tabs>
      <w:spacing w:before="240" w:after="60"/>
      <w:outlineLvl w:val="2"/>
    </w:pPr>
    <w:rPr>
      <w:rFonts w:ascii="Arial" w:hAnsi="Arial" w:cs="Arial"/>
      <w:b/>
      <w:bCs/>
      <w:sz w:val="26"/>
      <w:szCs w:val="26"/>
    </w:rPr>
  </w:style>
  <w:style w:type="paragraph" w:styleId="Nadpis4">
    <w:name w:val="heading 4"/>
    <w:basedOn w:val="Normlny"/>
    <w:next w:val="Normlny"/>
    <w:qFormat/>
    <w:rsid w:val="0081337B"/>
    <w:pPr>
      <w:keepNext/>
      <w:numPr>
        <w:ilvl w:val="3"/>
        <w:numId w:val="13"/>
      </w:numPr>
      <w:tabs>
        <w:tab w:val="clear" w:pos="425"/>
      </w:tabs>
      <w:spacing w:before="240" w:after="60"/>
      <w:outlineLvl w:val="3"/>
    </w:pPr>
    <w:rPr>
      <w:b/>
      <w:bCs/>
      <w:sz w:val="28"/>
      <w:szCs w:val="28"/>
    </w:rPr>
  </w:style>
  <w:style w:type="paragraph" w:styleId="Nadpis5">
    <w:name w:val="heading 5"/>
    <w:basedOn w:val="Normlny"/>
    <w:next w:val="Normlny"/>
    <w:qFormat/>
    <w:rsid w:val="0081337B"/>
    <w:pPr>
      <w:numPr>
        <w:ilvl w:val="4"/>
        <w:numId w:val="13"/>
      </w:numPr>
      <w:tabs>
        <w:tab w:val="clear" w:pos="425"/>
      </w:tabs>
      <w:spacing w:before="240" w:after="60"/>
      <w:outlineLvl w:val="4"/>
    </w:pPr>
    <w:rPr>
      <w:b/>
      <w:bCs/>
      <w:i/>
      <w:iCs/>
      <w:sz w:val="26"/>
      <w:szCs w:val="26"/>
    </w:rPr>
  </w:style>
  <w:style w:type="paragraph" w:styleId="Nadpis6">
    <w:name w:val="heading 6"/>
    <w:basedOn w:val="Normlny"/>
    <w:next w:val="Normlny"/>
    <w:qFormat/>
    <w:rsid w:val="0081337B"/>
    <w:pPr>
      <w:numPr>
        <w:ilvl w:val="5"/>
        <w:numId w:val="13"/>
      </w:numPr>
      <w:tabs>
        <w:tab w:val="clear" w:pos="425"/>
      </w:tabs>
      <w:spacing w:before="240" w:after="60"/>
      <w:outlineLvl w:val="5"/>
    </w:pPr>
    <w:rPr>
      <w:b/>
      <w:bCs/>
      <w:sz w:val="22"/>
      <w:szCs w:val="22"/>
    </w:rPr>
  </w:style>
  <w:style w:type="paragraph" w:styleId="Nadpis7">
    <w:name w:val="heading 7"/>
    <w:basedOn w:val="Normlny"/>
    <w:next w:val="Normlny"/>
    <w:qFormat/>
    <w:rsid w:val="0081337B"/>
    <w:pPr>
      <w:numPr>
        <w:ilvl w:val="6"/>
        <w:numId w:val="13"/>
      </w:numPr>
      <w:tabs>
        <w:tab w:val="clear" w:pos="425"/>
      </w:tabs>
      <w:spacing w:before="240" w:after="60"/>
      <w:outlineLvl w:val="6"/>
    </w:pPr>
  </w:style>
  <w:style w:type="paragraph" w:styleId="Nadpis8">
    <w:name w:val="heading 8"/>
    <w:basedOn w:val="Normlny"/>
    <w:next w:val="Normlny"/>
    <w:qFormat/>
    <w:rsid w:val="0081337B"/>
    <w:pPr>
      <w:numPr>
        <w:ilvl w:val="7"/>
        <w:numId w:val="13"/>
      </w:numPr>
      <w:tabs>
        <w:tab w:val="clear" w:pos="425"/>
      </w:tabs>
      <w:spacing w:before="240" w:after="60"/>
      <w:outlineLvl w:val="7"/>
    </w:pPr>
    <w:rPr>
      <w:i/>
      <w:iCs/>
    </w:rPr>
  </w:style>
  <w:style w:type="paragraph" w:styleId="Nadpis9">
    <w:name w:val="heading 9"/>
    <w:basedOn w:val="Normlny"/>
    <w:next w:val="Normlny"/>
    <w:qFormat/>
    <w:rsid w:val="0081337B"/>
    <w:pPr>
      <w:numPr>
        <w:ilvl w:val="8"/>
        <w:numId w:val="13"/>
      </w:numPr>
      <w:tabs>
        <w:tab w:val="clear" w:pos="425"/>
      </w:tabs>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enoautora">
    <w:name w:val="meno autora"/>
    <w:next w:val="Normlny"/>
    <w:rsid w:val="0081337B"/>
    <w:pPr>
      <w:jc w:val="center"/>
    </w:pPr>
    <w:rPr>
      <w:b/>
      <w:sz w:val="28"/>
      <w:szCs w:val="28"/>
    </w:rPr>
  </w:style>
  <w:style w:type="paragraph" w:customStyle="1" w:styleId="adresaautora">
    <w:name w:val="adresa autora"/>
    <w:next w:val="Normlny"/>
    <w:rsid w:val="0081337B"/>
    <w:pPr>
      <w:jc w:val="center"/>
    </w:pPr>
    <w:rPr>
      <w:i/>
      <w:sz w:val="24"/>
      <w:szCs w:val="24"/>
    </w:rPr>
  </w:style>
  <w:style w:type="paragraph" w:customStyle="1" w:styleId="NADPIS2-ANGL">
    <w:name w:val="NADPIS 2-ANGL"/>
    <w:basedOn w:val="Nadpis2"/>
    <w:next w:val="Normlny"/>
    <w:rsid w:val="0081337B"/>
  </w:style>
  <w:style w:type="paragraph" w:styleId="Zkladntext">
    <w:name w:val="Body Text"/>
    <w:basedOn w:val="Normlny"/>
    <w:rsid w:val="0081337B"/>
    <w:pPr>
      <w:tabs>
        <w:tab w:val="clear" w:pos="425"/>
      </w:tabs>
      <w:spacing w:line="360" w:lineRule="auto"/>
    </w:pPr>
    <w:rPr>
      <w:szCs w:val="28"/>
    </w:rPr>
  </w:style>
  <w:style w:type="paragraph" w:styleId="Zarkazkladnhotextu2">
    <w:name w:val="Body Text Indent 2"/>
    <w:basedOn w:val="Normlny"/>
    <w:rsid w:val="0081337B"/>
    <w:pPr>
      <w:spacing w:after="120" w:line="480" w:lineRule="auto"/>
      <w:ind w:left="283"/>
    </w:pPr>
  </w:style>
  <w:style w:type="paragraph" w:styleId="Zarkazkladnhotextu3">
    <w:name w:val="Body Text Indent 3"/>
    <w:basedOn w:val="Normlny"/>
    <w:rsid w:val="0081337B"/>
    <w:pPr>
      <w:spacing w:after="120"/>
      <w:ind w:left="283"/>
    </w:pPr>
    <w:rPr>
      <w:sz w:val="16"/>
      <w:szCs w:val="16"/>
    </w:rPr>
  </w:style>
  <w:style w:type="character" w:styleId="Odkaznakomentr">
    <w:name w:val="annotation reference"/>
    <w:basedOn w:val="Predvolenpsmoodseku"/>
    <w:semiHidden/>
    <w:rsid w:val="0081337B"/>
    <w:rPr>
      <w:sz w:val="16"/>
      <w:szCs w:val="16"/>
    </w:rPr>
  </w:style>
  <w:style w:type="paragraph" w:styleId="Textkomentra">
    <w:name w:val="annotation text"/>
    <w:basedOn w:val="Normlny"/>
    <w:semiHidden/>
    <w:rsid w:val="0081337B"/>
    <w:rPr>
      <w:sz w:val="20"/>
      <w:szCs w:val="20"/>
    </w:rPr>
  </w:style>
  <w:style w:type="paragraph" w:customStyle="1" w:styleId="Pedmtkomente">
    <w:name w:val="Předmět komentáře"/>
    <w:basedOn w:val="Textkomentra"/>
    <w:next w:val="Textkomentra"/>
    <w:semiHidden/>
    <w:rsid w:val="0081337B"/>
    <w:rPr>
      <w:b/>
      <w:bCs/>
    </w:rPr>
  </w:style>
  <w:style w:type="paragraph" w:styleId="Textbubliny">
    <w:name w:val="Balloon Text"/>
    <w:basedOn w:val="Normlny"/>
    <w:semiHidden/>
    <w:rsid w:val="0081337B"/>
    <w:rPr>
      <w:rFonts w:ascii="Tahoma" w:hAnsi="Tahoma" w:cs="Tahoma"/>
      <w:sz w:val="16"/>
      <w:szCs w:val="16"/>
    </w:rPr>
  </w:style>
  <w:style w:type="paragraph" w:styleId="Popis">
    <w:name w:val="caption"/>
    <w:basedOn w:val="Normlny"/>
    <w:next w:val="Normlny"/>
    <w:qFormat/>
    <w:rsid w:val="0081337B"/>
    <w:rPr>
      <w:b/>
      <w:bCs/>
      <w:sz w:val="20"/>
      <w:szCs w:val="20"/>
    </w:rPr>
  </w:style>
  <w:style w:type="paragraph" w:styleId="Zarkazkladnhotextu">
    <w:name w:val="Body Text Indent"/>
    <w:basedOn w:val="Normlny"/>
    <w:rsid w:val="0081337B"/>
    <w:pPr>
      <w:spacing w:after="120"/>
      <w:ind w:left="283"/>
    </w:pPr>
  </w:style>
  <w:style w:type="paragraph" w:styleId="Normlnywebov">
    <w:name w:val="Normal (Web)"/>
    <w:basedOn w:val="Normlny"/>
    <w:rsid w:val="0081337B"/>
    <w:pPr>
      <w:tabs>
        <w:tab w:val="clear" w:pos="425"/>
      </w:tabs>
      <w:spacing w:before="100" w:beforeAutospacing="1" w:after="100" w:afterAutospacing="1"/>
      <w:jc w:val="left"/>
    </w:pPr>
  </w:style>
  <w:style w:type="paragraph" w:customStyle="1" w:styleId="nzovlnku">
    <w:name w:val="názov článku"/>
    <w:rsid w:val="0081337B"/>
    <w:pPr>
      <w:jc w:val="center"/>
    </w:pPr>
    <w:rPr>
      <w:rFonts w:cs="Arial"/>
      <w:b/>
      <w:bCs/>
      <w:iCs/>
      <w:caps/>
      <w:sz w:val="28"/>
      <w:szCs w:val="28"/>
    </w:rPr>
  </w:style>
  <w:style w:type="paragraph" w:styleId="Hlavika">
    <w:name w:val="header"/>
    <w:basedOn w:val="Normlny"/>
    <w:link w:val="HlavikaChar"/>
    <w:uiPriority w:val="99"/>
    <w:rsid w:val="0081337B"/>
    <w:pPr>
      <w:tabs>
        <w:tab w:val="clear" w:pos="425"/>
        <w:tab w:val="center" w:pos="4536"/>
        <w:tab w:val="right" w:pos="9072"/>
      </w:tabs>
    </w:pPr>
  </w:style>
  <w:style w:type="paragraph" w:styleId="Pta">
    <w:name w:val="footer"/>
    <w:basedOn w:val="Normlny"/>
    <w:link w:val="PtaChar"/>
    <w:uiPriority w:val="99"/>
    <w:rsid w:val="0081337B"/>
    <w:pPr>
      <w:tabs>
        <w:tab w:val="clear" w:pos="425"/>
        <w:tab w:val="center" w:pos="4536"/>
        <w:tab w:val="right" w:pos="9072"/>
      </w:tabs>
    </w:pPr>
  </w:style>
  <w:style w:type="character" w:styleId="Hypertextovprepojenie">
    <w:name w:val="Hyperlink"/>
    <w:basedOn w:val="Predvolenpsmoodseku"/>
    <w:rsid w:val="0081337B"/>
    <w:rPr>
      <w:color w:val="0000FF"/>
      <w:u w:val="single"/>
    </w:rPr>
  </w:style>
  <w:style w:type="character" w:customStyle="1" w:styleId="Char">
    <w:name w:val="Char"/>
    <w:basedOn w:val="Predvolenpsmoodseku"/>
    <w:rsid w:val="0081337B"/>
    <w:rPr>
      <w:rFonts w:cs="Arial"/>
      <w:b/>
      <w:bCs/>
      <w:kern w:val="32"/>
      <w:sz w:val="24"/>
      <w:szCs w:val="32"/>
      <w:lang w:val="sk-SK" w:eastAsia="sk-SK" w:bidi="ar-SA"/>
    </w:rPr>
  </w:style>
  <w:style w:type="character" w:styleId="slostrany">
    <w:name w:val="page number"/>
    <w:basedOn w:val="Predvolenpsmoodseku"/>
    <w:rsid w:val="0081337B"/>
  </w:style>
  <w:style w:type="paragraph" w:styleId="Zkladntext2">
    <w:name w:val="Body Text 2"/>
    <w:basedOn w:val="Normlny"/>
    <w:rsid w:val="0081337B"/>
    <w:pPr>
      <w:spacing w:before="120"/>
    </w:pPr>
    <w:rPr>
      <w:b/>
      <w:bCs/>
      <w:lang w:val="sr-Latn-CS"/>
    </w:rPr>
  </w:style>
  <w:style w:type="character" w:customStyle="1" w:styleId="HlavikaChar">
    <w:name w:val="Hlavička Char"/>
    <w:basedOn w:val="Predvolenpsmoodseku"/>
    <w:link w:val="Hlavika"/>
    <w:uiPriority w:val="99"/>
    <w:rsid w:val="00875653"/>
    <w:rPr>
      <w:sz w:val="24"/>
      <w:szCs w:val="24"/>
    </w:rPr>
  </w:style>
  <w:style w:type="character" w:customStyle="1" w:styleId="PtaChar">
    <w:name w:val="Päta Char"/>
    <w:basedOn w:val="Predvolenpsmoodseku"/>
    <w:link w:val="Pta"/>
    <w:uiPriority w:val="99"/>
    <w:rsid w:val="00875653"/>
    <w:rPr>
      <w:sz w:val="24"/>
      <w:szCs w:val="24"/>
    </w:rPr>
  </w:style>
  <w:style w:type="paragraph" w:styleId="Odsekzoznamu">
    <w:name w:val="List Paragraph"/>
    <w:basedOn w:val="Normlny"/>
    <w:uiPriority w:val="34"/>
    <w:qFormat/>
    <w:rsid w:val="00140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5836</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Optimalizácia využívania internetových sietí v regióne Košice</vt:lpstr>
    </vt:vector>
  </TitlesOfParts>
  <Company/>
  <LinksUpToDate>false</LinksUpToDate>
  <CharactersWithSpaces>6846</CharactersWithSpaces>
  <SharedDoc>false</SharedDoc>
  <HLinks>
    <vt:vector size="30" baseType="variant">
      <vt:variant>
        <vt:i4>7340112</vt:i4>
      </vt:variant>
      <vt:variant>
        <vt:i4>3</vt:i4>
      </vt:variant>
      <vt:variant>
        <vt:i4>0</vt:i4>
      </vt:variant>
      <vt:variant>
        <vt:i4>5</vt:i4>
      </vt:variant>
      <vt:variant>
        <vt:lpwstr>mailto:pozivil@vscht.cz</vt:lpwstr>
      </vt:variant>
      <vt:variant>
        <vt:lpwstr/>
      </vt:variant>
      <vt:variant>
        <vt:i4>655403</vt:i4>
      </vt:variant>
      <vt:variant>
        <vt:i4>0</vt:i4>
      </vt:variant>
      <vt:variant>
        <vt:i4>0</vt:i4>
      </vt:variant>
      <vt:variant>
        <vt:i4>5</vt:i4>
      </vt:variant>
      <vt:variant>
        <vt:lpwstr>mailto:hantav@vscht.cz</vt:lpwstr>
      </vt:variant>
      <vt:variant>
        <vt:lpwstr/>
      </vt:variant>
      <vt:variant>
        <vt:i4>6553713</vt:i4>
      </vt:variant>
      <vt:variant>
        <vt:i4>6</vt:i4>
      </vt:variant>
      <vt:variant>
        <vt:i4>0</vt:i4>
      </vt:variant>
      <vt:variant>
        <vt:i4>5</vt:i4>
      </vt:variant>
      <vt:variant>
        <vt:lpwstr>http://www.vanderlande.us/US/BAGGAGEHANDLING/Pages/Default.aspx</vt:lpwstr>
      </vt:variant>
      <vt:variant>
        <vt:lpwstr/>
      </vt:variant>
      <vt:variant>
        <vt:i4>2949141</vt:i4>
      </vt:variant>
      <vt:variant>
        <vt:i4>3</vt:i4>
      </vt:variant>
      <vt:variant>
        <vt:i4>0</vt:i4>
      </vt:variant>
      <vt:variant>
        <vt:i4>5</vt:i4>
      </vt:variant>
      <vt:variant>
        <vt:lpwstr>http://www.computerweekly.com/Articles/2008/05/14/_x000b_230680/british-airways-reveals-what-went-wrong-with-terminal.htm</vt:lpwstr>
      </vt:variant>
      <vt:variant>
        <vt:lpwstr/>
      </vt:variant>
      <vt:variant>
        <vt:i4>6291500</vt:i4>
      </vt:variant>
      <vt:variant>
        <vt:i4>0</vt:i4>
      </vt:variant>
      <vt:variant>
        <vt:i4>0</vt:i4>
      </vt:variant>
      <vt:variant>
        <vt:i4>5</vt:i4>
      </vt:variant>
      <vt:variant>
        <vt:lpwstr>http://www.cs.mdx.ac.uk/research/SFC/Reports/TR2002-01.pdf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Optimalizácia využívania internetových sietí v regióne Košice</dc:title>
  <dc:creator>Fedorko</dc:creator>
  <cp:lastModifiedBy>JankaFa</cp:lastModifiedBy>
  <cp:revision>2</cp:revision>
  <cp:lastPrinted>2008-02-27T11:02:00Z</cp:lastPrinted>
  <dcterms:created xsi:type="dcterms:W3CDTF">2016-06-30T11:01:00Z</dcterms:created>
  <dcterms:modified xsi:type="dcterms:W3CDTF">2016-06-30T11:01:00Z</dcterms:modified>
</cp:coreProperties>
</file>